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4C2C85" w:rsidRDefault="00CD5643" w:rsidP="004C2C85">
      <w:pPr>
        <w:jc w:val="center"/>
        <w:rPr>
          <w:rFonts w:ascii="Georgia" w:eastAsia="Calibri" w:hAnsi="Georgia" w:cs="Calibri"/>
          <w:sz w:val="20"/>
          <w:szCs w:val="22"/>
        </w:rPr>
      </w:pPr>
      <w:r w:rsidRPr="004C2C85">
        <w:rPr>
          <w:rFonts w:ascii="Georgia" w:eastAsia="Arial" w:hAnsi="Georgia" w:cs="Arial"/>
          <w:b/>
          <w:bCs/>
          <w:szCs w:val="28"/>
        </w:rPr>
        <w:t>VÝZVA NA PREDLOŽENIE PONUKY</w:t>
      </w:r>
      <w:r w:rsidRPr="004C2C85">
        <w:rPr>
          <w:rFonts w:ascii="Georgia" w:eastAsia="Calibri" w:hAnsi="Georgia" w:cs="Calibri"/>
          <w:sz w:val="20"/>
        </w:rPr>
        <w:t> </w:t>
      </w:r>
    </w:p>
    <w:p w:rsidR="00A77B3E" w:rsidRPr="004C2C85" w:rsidRDefault="00CD5643">
      <w:pPr>
        <w:jc w:val="center"/>
        <w:rPr>
          <w:rFonts w:ascii="Georgia" w:eastAsia="Calibri" w:hAnsi="Georgia" w:cs="Calibri"/>
          <w:sz w:val="20"/>
          <w:szCs w:val="22"/>
        </w:rPr>
      </w:pPr>
      <w:r w:rsidRPr="004C2C85">
        <w:rPr>
          <w:rFonts w:ascii="Georgia" w:eastAsia="Arial" w:hAnsi="Georgia" w:cs="Arial"/>
          <w:sz w:val="18"/>
          <w:szCs w:val="20"/>
        </w:rPr>
        <w:t xml:space="preserve">zákazka </w:t>
      </w:r>
      <w:r w:rsidR="004C2C85">
        <w:rPr>
          <w:rFonts w:ascii="Georgia" w:eastAsia="Arial" w:hAnsi="Georgia" w:cs="Arial"/>
          <w:sz w:val="18"/>
          <w:szCs w:val="20"/>
        </w:rPr>
        <w:t xml:space="preserve">zadávaná </w:t>
      </w:r>
      <w:r w:rsidRPr="004C2C85">
        <w:rPr>
          <w:rFonts w:ascii="Georgia" w:eastAsia="Arial" w:hAnsi="Georgia" w:cs="Arial"/>
          <w:sz w:val="18"/>
          <w:szCs w:val="20"/>
        </w:rPr>
        <w:t>postupom podľa § 117</w:t>
      </w:r>
      <w:r w:rsidR="00284487">
        <w:rPr>
          <w:rFonts w:ascii="Georgia" w:eastAsia="Arial" w:hAnsi="Georgia" w:cs="Arial"/>
          <w:sz w:val="18"/>
          <w:szCs w:val="20"/>
        </w:rPr>
        <w:t xml:space="preserve"> ods. 1</w:t>
      </w:r>
      <w:r w:rsidRPr="004C2C85">
        <w:rPr>
          <w:rFonts w:ascii="Georgia" w:eastAsia="Arial" w:hAnsi="Georgia" w:cs="Arial"/>
          <w:sz w:val="18"/>
          <w:szCs w:val="20"/>
        </w:rPr>
        <w:t xml:space="preserve"> „zákazka s nízkou hodnotou“ v súlade so  zákonom </w:t>
      </w:r>
    </w:p>
    <w:p w:rsidR="00A77B3E" w:rsidRPr="004C2C85" w:rsidRDefault="00CD5643">
      <w:pPr>
        <w:jc w:val="center"/>
        <w:rPr>
          <w:rFonts w:ascii="Georgia" w:eastAsia="Calibri" w:hAnsi="Georgia" w:cs="Calibri"/>
          <w:sz w:val="20"/>
          <w:szCs w:val="22"/>
        </w:rPr>
      </w:pPr>
      <w:r w:rsidRPr="004C2C85">
        <w:rPr>
          <w:rFonts w:ascii="Georgia" w:eastAsia="Arial" w:hAnsi="Georgia" w:cs="Arial"/>
          <w:sz w:val="18"/>
          <w:szCs w:val="20"/>
        </w:rPr>
        <w:t>č. 343/2015 Z. z. o verejnom obstarávaní v znení neskorších predpisov</w:t>
      </w:r>
      <w:r>
        <w:rPr>
          <w:rFonts w:ascii="Georgia" w:eastAsia="Arial" w:hAnsi="Georgia" w:cs="Arial"/>
          <w:sz w:val="18"/>
          <w:szCs w:val="20"/>
        </w:rPr>
        <w:t xml:space="preserve"> (ďalej len „ZVO“)</w:t>
      </w:r>
    </w:p>
    <w:p w:rsidR="00A77B3E" w:rsidRDefault="00CD5643">
      <w:pPr>
        <w:jc w:val="both"/>
        <w:rPr>
          <w:rFonts w:ascii="Georgia" w:eastAsia="Calibri" w:hAnsi="Georgia" w:cs="Calibri"/>
          <w:sz w:val="20"/>
        </w:rPr>
      </w:pPr>
      <w:r w:rsidRPr="004C2C85">
        <w:rPr>
          <w:rFonts w:ascii="Georgia" w:eastAsia="Calibri" w:hAnsi="Georgia" w:cs="Calibri"/>
          <w:sz w:val="20"/>
        </w:rPr>
        <w:t> </w:t>
      </w:r>
    </w:p>
    <w:p w:rsidR="004C2C85" w:rsidRPr="004C2C85" w:rsidRDefault="004C2C85">
      <w:pPr>
        <w:jc w:val="both"/>
        <w:rPr>
          <w:rFonts w:ascii="Georgia" w:eastAsia="Calibri" w:hAnsi="Georgia" w:cs="Calibri"/>
          <w:sz w:val="20"/>
          <w:szCs w:val="22"/>
        </w:rPr>
      </w:pP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1)</w:t>
      </w:r>
      <w:r w:rsidRPr="004C2C85">
        <w:rPr>
          <w:rFonts w:ascii="Georgia" w:eastAsia="Arial" w:hAnsi="Georgia" w:cs="Arial"/>
          <w:sz w:val="18"/>
          <w:szCs w:val="20"/>
        </w:rPr>
        <w:t> </w:t>
      </w:r>
      <w:r w:rsidRPr="004C2C85">
        <w:rPr>
          <w:rFonts w:ascii="Georgia" w:eastAsia="Arial" w:hAnsi="Georgia" w:cs="Arial"/>
          <w:b/>
          <w:bCs/>
          <w:sz w:val="18"/>
          <w:szCs w:val="20"/>
        </w:rPr>
        <w:t xml:space="preserve">Identifikácia verejného obstarávateľa: </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Názov: Fakultná nemocnica Nitra</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Adresa: Špitálska 6,  94901 , Nitra </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Krajina: Slovenská republika</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 xml:space="preserve">Štatutárny </w:t>
      </w:r>
      <w:r w:rsidR="005D2C47">
        <w:rPr>
          <w:rFonts w:ascii="Georgia" w:eastAsia="Arial" w:hAnsi="Georgia" w:cs="Arial"/>
          <w:sz w:val="18"/>
          <w:szCs w:val="20"/>
        </w:rPr>
        <w:t>orgán</w:t>
      </w:r>
      <w:r w:rsidRPr="004C2C85">
        <w:rPr>
          <w:rFonts w:ascii="Georgia" w:eastAsia="Arial" w:hAnsi="Georgia" w:cs="Arial"/>
          <w:sz w:val="18"/>
          <w:szCs w:val="20"/>
        </w:rPr>
        <w:t>: JUDr. Marian Korytiak, PhD.</w:t>
      </w:r>
      <w:r w:rsidR="004C2C85">
        <w:rPr>
          <w:rFonts w:ascii="Georgia" w:eastAsia="Arial" w:hAnsi="Georgia" w:cs="Arial"/>
          <w:sz w:val="18"/>
          <w:szCs w:val="20"/>
        </w:rPr>
        <w:t xml:space="preserve">, </w:t>
      </w:r>
      <w:r w:rsidRPr="004C2C85">
        <w:rPr>
          <w:rFonts w:ascii="Georgia" w:eastAsia="Arial" w:hAnsi="Georgia" w:cs="Arial"/>
          <w:sz w:val="18"/>
          <w:szCs w:val="20"/>
        </w:rPr>
        <w:t> </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IČO: 17336007</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DIČ: 2021205197 </w:t>
      </w:r>
    </w:p>
    <w:p w:rsidR="00A77B3E" w:rsidRPr="004C2C85" w:rsidRDefault="00CD5643">
      <w:pPr>
        <w:rPr>
          <w:rFonts w:ascii="Georgia" w:eastAsia="Calibri" w:hAnsi="Georgia" w:cs="Calibri"/>
          <w:sz w:val="20"/>
          <w:szCs w:val="22"/>
        </w:rPr>
      </w:pPr>
      <w:r w:rsidRPr="004C2C85">
        <w:rPr>
          <w:rFonts w:ascii="Georgia" w:eastAsia="Arial" w:hAnsi="Georgia" w:cs="Arial"/>
          <w:b/>
          <w:bCs/>
          <w:sz w:val="18"/>
          <w:szCs w:val="20"/>
        </w:rPr>
        <w:t xml:space="preserve">Kontaktná osoba pre verejné obstarávanie: </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JUDr. Alžbeta Kentošová, alzbeta.kentosova@fnnitra.sk </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Telefón: +421</w:t>
      </w:r>
      <w:r w:rsidR="00BB01DC">
        <w:rPr>
          <w:rFonts w:ascii="Georgia" w:eastAsia="Arial" w:hAnsi="Georgia" w:cs="Arial"/>
          <w:sz w:val="18"/>
          <w:szCs w:val="20"/>
        </w:rPr>
        <w:t xml:space="preserve"> 376545616</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e-mail : alzbeta.kentosova@fnnitra.sk</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2)</w:t>
      </w:r>
      <w:r w:rsidRPr="004C2C85">
        <w:rPr>
          <w:rFonts w:ascii="Georgia" w:eastAsia="Arial" w:hAnsi="Georgia" w:cs="Arial"/>
          <w:sz w:val="18"/>
          <w:szCs w:val="20"/>
        </w:rPr>
        <w:t> </w:t>
      </w:r>
      <w:r w:rsidRPr="004C2C85">
        <w:rPr>
          <w:rFonts w:ascii="Georgia" w:eastAsia="Arial" w:hAnsi="Georgia" w:cs="Arial"/>
          <w:b/>
          <w:bCs/>
          <w:sz w:val="18"/>
          <w:szCs w:val="20"/>
        </w:rPr>
        <w:t xml:space="preserve">Predmet zákazky: </w:t>
      </w:r>
    </w:p>
    <w:p w:rsidR="0009369C" w:rsidRDefault="00CD5643">
      <w:pPr>
        <w:rPr>
          <w:rFonts w:ascii="Georgia" w:eastAsia="Arial" w:hAnsi="Georgia" w:cs="Arial"/>
          <w:sz w:val="18"/>
          <w:szCs w:val="20"/>
        </w:rPr>
      </w:pPr>
      <w:r w:rsidRPr="004C2C85">
        <w:rPr>
          <w:rFonts w:ascii="Georgia" w:eastAsia="Arial" w:hAnsi="Georgia" w:cs="Arial"/>
          <w:sz w:val="18"/>
          <w:szCs w:val="20"/>
        </w:rPr>
        <w:t>Názov predmetu zákazky: </w:t>
      </w:r>
      <w:r w:rsidR="00F32CF9">
        <w:rPr>
          <w:rFonts w:ascii="Georgia" w:eastAsia="Arial" w:hAnsi="Georgia" w:cs="Arial"/>
          <w:sz w:val="18"/>
          <w:szCs w:val="20"/>
        </w:rPr>
        <w:t xml:space="preserve">Dodávka a montáž sadrokartónu </w:t>
      </w:r>
      <w:r w:rsidR="00FD5871">
        <w:rPr>
          <w:rFonts w:ascii="Georgia" w:eastAsia="Arial" w:hAnsi="Georgia" w:cs="Arial"/>
          <w:sz w:val="18"/>
          <w:szCs w:val="20"/>
        </w:rPr>
        <w:t xml:space="preserve">na základe Rámcovej </w:t>
      </w:r>
      <w:r w:rsidR="005D2C47">
        <w:rPr>
          <w:rFonts w:ascii="Georgia" w:eastAsia="Arial" w:hAnsi="Georgia" w:cs="Arial"/>
          <w:sz w:val="18"/>
          <w:szCs w:val="20"/>
        </w:rPr>
        <w:t>dohody</w:t>
      </w:r>
    </w:p>
    <w:p w:rsidR="00A77B3E" w:rsidRPr="004C2C85" w:rsidRDefault="00CD5643">
      <w:pPr>
        <w:rPr>
          <w:rFonts w:ascii="Georgia" w:eastAsia="Calibri" w:hAnsi="Georgia" w:cs="Calibri"/>
          <w:sz w:val="20"/>
          <w:szCs w:val="22"/>
        </w:rPr>
      </w:pPr>
      <w:r w:rsidRPr="004C2C85">
        <w:rPr>
          <w:rFonts w:ascii="Georgia" w:eastAsia="Arial" w:hAnsi="Georgia" w:cs="Arial"/>
          <w:sz w:val="18"/>
          <w:szCs w:val="20"/>
        </w:rPr>
        <w:t>Druh zákazky: </w:t>
      </w:r>
      <w:r w:rsidR="0026001C">
        <w:rPr>
          <w:rFonts w:ascii="Georgia" w:eastAsia="Arial" w:hAnsi="Georgia" w:cs="Arial"/>
          <w:sz w:val="18"/>
          <w:szCs w:val="20"/>
        </w:rPr>
        <w:t>stavebné práce</w:t>
      </w:r>
    </w:p>
    <w:p w:rsidR="004C2C85" w:rsidRDefault="004C2C85" w:rsidP="004C2C85">
      <w:pPr>
        <w:rPr>
          <w:rFonts w:ascii="Georgia" w:eastAsia="Arial" w:hAnsi="Georgia" w:cs="Arial"/>
          <w:sz w:val="18"/>
          <w:szCs w:val="20"/>
        </w:rPr>
      </w:pPr>
    </w:p>
    <w:p w:rsidR="004C2C85" w:rsidRPr="004C2C85" w:rsidRDefault="004C2C85" w:rsidP="004C2C85">
      <w:pPr>
        <w:rPr>
          <w:rFonts w:ascii="Georgia" w:eastAsia="Arial" w:hAnsi="Georgia" w:cs="Arial"/>
          <w:b/>
          <w:sz w:val="18"/>
          <w:szCs w:val="20"/>
        </w:rPr>
      </w:pPr>
      <w:r w:rsidRPr="004C2C85">
        <w:rPr>
          <w:rFonts w:ascii="Georgia" w:eastAsia="Arial" w:hAnsi="Georgia" w:cs="Arial"/>
          <w:b/>
          <w:sz w:val="18"/>
          <w:szCs w:val="20"/>
        </w:rPr>
        <w:t>Opis predmetu zákazky:</w:t>
      </w:r>
    </w:p>
    <w:p w:rsidR="00CD5643" w:rsidRDefault="004C2C85" w:rsidP="0009369C">
      <w:pPr>
        <w:jc w:val="both"/>
        <w:rPr>
          <w:rFonts w:ascii="Georgia" w:eastAsia="Arial" w:hAnsi="Georgia" w:cs="Arial"/>
          <w:sz w:val="18"/>
          <w:szCs w:val="20"/>
        </w:rPr>
      </w:pPr>
      <w:r>
        <w:rPr>
          <w:rFonts w:ascii="Georgia" w:eastAsia="Arial" w:hAnsi="Georgia" w:cs="Arial"/>
          <w:sz w:val="18"/>
          <w:szCs w:val="20"/>
        </w:rPr>
        <w:t xml:space="preserve">Predmetom zákazky je </w:t>
      </w:r>
      <w:r w:rsidR="0026001C">
        <w:rPr>
          <w:rFonts w:ascii="Georgia" w:eastAsia="Arial" w:hAnsi="Georgia" w:cs="Arial"/>
          <w:sz w:val="18"/>
          <w:szCs w:val="20"/>
        </w:rPr>
        <w:t>dodávka a montáž sadrokartónových dosiek</w:t>
      </w:r>
      <w:r w:rsidR="007E45E7">
        <w:rPr>
          <w:rFonts w:ascii="Georgia" w:eastAsia="Arial" w:hAnsi="Georgia" w:cs="Arial"/>
          <w:sz w:val="18"/>
          <w:szCs w:val="20"/>
        </w:rPr>
        <w:t xml:space="preserve"> </w:t>
      </w:r>
      <w:r w:rsidR="005D2C47">
        <w:rPr>
          <w:rFonts w:ascii="Georgia" w:eastAsia="Arial" w:hAnsi="Georgia" w:cs="Arial"/>
          <w:sz w:val="18"/>
          <w:szCs w:val="20"/>
        </w:rPr>
        <w:t xml:space="preserve">a súvisiaceho tovaru </w:t>
      </w:r>
      <w:r w:rsidR="007E45E7">
        <w:rPr>
          <w:rFonts w:ascii="Georgia" w:eastAsia="Arial" w:hAnsi="Georgia" w:cs="Arial"/>
          <w:sz w:val="18"/>
          <w:szCs w:val="20"/>
        </w:rPr>
        <w:t>na základe rámcovej dohody podľa špecifikácie a v predpokladaných množstvách uvedených v Prílohe č.1 tejto výzvy.</w:t>
      </w:r>
    </w:p>
    <w:p w:rsidR="0009369C" w:rsidRPr="004C2C85" w:rsidRDefault="0009369C" w:rsidP="0009369C">
      <w:pPr>
        <w:rPr>
          <w:rFonts w:ascii="Georgia" w:eastAsia="Calibri" w:hAnsi="Georgia" w:cs="Calibri"/>
          <w:sz w:val="20"/>
          <w:szCs w:val="22"/>
        </w:rPr>
      </w:pPr>
      <w:r w:rsidRPr="004C2C85">
        <w:rPr>
          <w:rFonts w:ascii="Georgia" w:eastAsia="Arial" w:hAnsi="Georgia" w:cs="Arial"/>
          <w:sz w:val="18"/>
          <w:szCs w:val="20"/>
        </w:rPr>
        <w:t>Uchádzačom sa neumožňuje predložiť variantné riešenie vo vzťahu k požadovanému predmetu zákazky.</w:t>
      </w:r>
    </w:p>
    <w:p w:rsidR="0009369C" w:rsidRPr="004C2C85" w:rsidRDefault="0009369C" w:rsidP="0009369C">
      <w:pPr>
        <w:jc w:val="both"/>
        <w:rPr>
          <w:rFonts w:ascii="Georgia" w:eastAsia="Calibri" w:hAnsi="Georgia" w:cs="Calibri"/>
          <w:sz w:val="20"/>
          <w:szCs w:val="22"/>
        </w:rPr>
      </w:pPr>
      <w:r w:rsidRPr="004C2C85">
        <w:rPr>
          <w:rFonts w:ascii="Georgia" w:eastAsia="Arial" w:hAnsi="Georgia" w:cs="Arial"/>
          <w:sz w:val="18"/>
          <w:szCs w:val="20"/>
        </w:rPr>
        <w:t>Súčasťou predmetu obstarávania sú súvisiace služby spojené s dopravou na miesto dodania/realizácie a ďalšie súvisiace náklady s dodaním/realizáciou predmetu zákazky.</w:t>
      </w:r>
    </w:p>
    <w:p w:rsidR="00A77B3E" w:rsidRPr="004C2C85" w:rsidRDefault="00CD5643" w:rsidP="00CD5643">
      <w:pPr>
        <w:jc w:val="both"/>
        <w:rPr>
          <w:rFonts w:ascii="Georgia" w:eastAsia="Calibri" w:hAnsi="Georgia" w:cs="Calibri"/>
          <w:sz w:val="20"/>
          <w:szCs w:val="22"/>
        </w:rPr>
      </w:pPr>
      <w:r w:rsidRPr="004C2C85">
        <w:rPr>
          <w:rFonts w:ascii="Georgia" w:eastAsia="Arial" w:hAnsi="Georgia" w:cs="Arial"/>
          <w:sz w:val="18"/>
          <w:szCs w:val="20"/>
        </w:rPr>
        <w:t> </w:t>
      </w:r>
      <w:r w:rsidRPr="004C2C85">
        <w:rPr>
          <w:rFonts w:ascii="Georgia" w:eastAsia="Calibri" w:hAnsi="Georgia" w:cs="Calibri"/>
          <w:sz w:val="20"/>
        </w:rPr>
        <w:t> </w:t>
      </w:r>
    </w:p>
    <w:p w:rsidR="00FD5871" w:rsidRPr="005A7790" w:rsidRDefault="00CD5643" w:rsidP="00FD5871">
      <w:pPr>
        <w:jc w:val="both"/>
        <w:rPr>
          <w:rFonts w:ascii="Georgia" w:eastAsia="Calibri" w:hAnsi="Georgia" w:cs="Calibri"/>
          <w:szCs w:val="22"/>
        </w:rPr>
      </w:pPr>
      <w:r w:rsidRPr="0009369C">
        <w:rPr>
          <w:rFonts w:ascii="Georgia" w:eastAsia="Arial" w:hAnsi="Georgia" w:cs="Arial"/>
          <w:b/>
          <w:sz w:val="18"/>
          <w:szCs w:val="20"/>
        </w:rPr>
        <w:t>Predpokladaná hodnota:</w:t>
      </w:r>
      <w:r w:rsidRPr="004C2C85">
        <w:rPr>
          <w:rFonts w:ascii="Georgia" w:eastAsia="Arial" w:hAnsi="Georgia" w:cs="Arial"/>
          <w:sz w:val="18"/>
          <w:szCs w:val="20"/>
        </w:rPr>
        <w:t> </w:t>
      </w:r>
      <w:r w:rsidR="00FD5871" w:rsidRPr="005A7790">
        <w:rPr>
          <w:rFonts w:ascii="Georgia" w:eastAsia="Arial" w:hAnsi="Georgia" w:cs="Arial"/>
          <w:b/>
          <w:szCs w:val="20"/>
        </w:rPr>
        <w:t>:</w:t>
      </w:r>
      <w:r w:rsidR="00FD5871" w:rsidRPr="005A7790">
        <w:rPr>
          <w:rFonts w:ascii="Georgia" w:eastAsia="Arial" w:hAnsi="Georgia" w:cs="Arial"/>
          <w:szCs w:val="20"/>
        </w:rPr>
        <w:t> </w:t>
      </w:r>
      <w:r w:rsidR="00FB2BB6">
        <w:rPr>
          <w:rFonts w:ascii="Georgia" w:eastAsia="Arial" w:hAnsi="Georgia" w:cs="Arial"/>
          <w:sz w:val="18"/>
          <w:szCs w:val="20"/>
        </w:rPr>
        <w:t>69 000 € bez DPH</w:t>
      </w:r>
      <w:bookmarkStart w:id="0" w:name="_GoBack"/>
      <w:bookmarkEnd w:id="0"/>
    </w:p>
    <w:p w:rsidR="004C2C85" w:rsidRPr="004C2C85" w:rsidRDefault="004C2C85" w:rsidP="004C2C85">
      <w:pPr>
        <w:jc w:val="both"/>
        <w:rPr>
          <w:rFonts w:ascii="Georgia" w:eastAsia="Calibri" w:hAnsi="Georgia" w:cs="Calibri"/>
          <w:sz w:val="20"/>
          <w:szCs w:val="22"/>
        </w:rPr>
      </w:pPr>
    </w:p>
    <w:p w:rsidR="00A77B3E" w:rsidRPr="004C2C85" w:rsidRDefault="00FB2BB6">
      <w:pPr>
        <w:jc w:val="both"/>
        <w:rPr>
          <w:rFonts w:ascii="Georgia" w:eastAsia="Calibri" w:hAnsi="Georgia" w:cs="Calibri"/>
          <w:sz w:val="20"/>
          <w:szCs w:val="22"/>
        </w:rPr>
      </w:pP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3)</w:t>
      </w:r>
      <w:r w:rsidRPr="004C2C85">
        <w:rPr>
          <w:rFonts w:ascii="Georgia" w:eastAsia="Arial" w:hAnsi="Georgia" w:cs="Arial"/>
          <w:sz w:val="18"/>
          <w:szCs w:val="20"/>
        </w:rPr>
        <w:t> </w:t>
      </w:r>
      <w:r w:rsidRPr="004C2C85">
        <w:rPr>
          <w:rFonts w:ascii="Georgia" w:eastAsia="Arial" w:hAnsi="Georgia" w:cs="Arial"/>
          <w:b/>
          <w:bCs/>
          <w:sz w:val="18"/>
          <w:szCs w:val="20"/>
        </w:rPr>
        <w:t>Miesto a lehota plnenia:</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Adresa dodania: Špitálska 6, 94901 Nitra, Slovenská republika</w:t>
      </w:r>
      <w:r w:rsidR="002F5732">
        <w:rPr>
          <w:rFonts w:ascii="Georgia" w:eastAsia="Arial" w:hAnsi="Georgia" w:cs="Arial"/>
          <w:sz w:val="18"/>
          <w:szCs w:val="20"/>
        </w:rPr>
        <w:t>, resp. podľa dohody medzi zmluvnými stranami</w:t>
      </w:r>
      <w:r w:rsidR="00FD5871">
        <w:rPr>
          <w:rFonts w:ascii="Georgia" w:eastAsia="Arial" w:hAnsi="Georgia" w:cs="Arial"/>
          <w:sz w:val="18"/>
          <w:szCs w:val="20"/>
        </w:rPr>
        <w:t>.</w:t>
      </w:r>
    </w:p>
    <w:p w:rsidR="00FD5871" w:rsidRDefault="00FD5871">
      <w:pPr>
        <w:jc w:val="both"/>
        <w:rPr>
          <w:rFonts w:ascii="Georgia" w:eastAsia="Arial" w:hAnsi="Georgia" w:cs="Arial"/>
          <w:sz w:val="18"/>
          <w:szCs w:val="20"/>
        </w:rPr>
      </w:pPr>
      <w:r>
        <w:rPr>
          <w:rFonts w:ascii="Georgia" w:eastAsia="Arial" w:hAnsi="Georgia" w:cs="Arial"/>
          <w:sz w:val="18"/>
          <w:szCs w:val="20"/>
        </w:rPr>
        <w:t xml:space="preserve">Trvanie zmluvy: 12 mesiacov odo dňa účinnosti zmluvy, resp. do vyčerpania celkovej </w:t>
      </w:r>
      <w:r w:rsidR="0026001C">
        <w:rPr>
          <w:rFonts w:ascii="Georgia" w:eastAsia="Arial" w:hAnsi="Georgia" w:cs="Arial"/>
          <w:sz w:val="18"/>
          <w:szCs w:val="20"/>
        </w:rPr>
        <w:t>ceny</w:t>
      </w:r>
      <w:r>
        <w:rPr>
          <w:rFonts w:ascii="Georgia" w:eastAsia="Arial" w:hAnsi="Georgia" w:cs="Arial"/>
          <w:sz w:val="18"/>
          <w:szCs w:val="20"/>
        </w:rPr>
        <w:t xml:space="preserve">. </w:t>
      </w:r>
      <w:r w:rsidR="004C2C85" w:rsidRPr="004C2C85">
        <w:rPr>
          <w:rFonts w:ascii="Georgia" w:eastAsia="Arial" w:hAnsi="Georgia" w:cs="Arial"/>
          <w:sz w:val="18"/>
          <w:szCs w:val="20"/>
        </w:rPr>
        <w:t xml:space="preserve"> </w:t>
      </w:r>
    </w:p>
    <w:p w:rsidR="00FD5871" w:rsidRDefault="00FD5871">
      <w:pPr>
        <w:jc w:val="both"/>
        <w:rPr>
          <w:rFonts w:ascii="Georgia" w:eastAsia="Arial" w:hAnsi="Georgia" w:cs="Arial"/>
          <w:sz w:val="18"/>
          <w:szCs w:val="20"/>
        </w:rPr>
      </w:pPr>
      <w:r>
        <w:rPr>
          <w:rFonts w:ascii="Georgia" w:eastAsia="Arial" w:hAnsi="Georgia" w:cs="Arial"/>
          <w:sz w:val="18"/>
          <w:szCs w:val="20"/>
        </w:rPr>
        <w:t xml:space="preserve">Lehota plnenia: nakoľko výsledkom zadávania zákazky je uzavretie Rámcovej </w:t>
      </w:r>
      <w:r w:rsidR="005D2C47">
        <w:rPr>
          <w:rFonts w:ascii="Georgia" w:eastAsia="Arial" w:hAnsi="Georgia" w:cs="Arial"/>
          <w:sz w:val="18"/>
          <w:szCs w:val="20"/>
        </w:rPr>
        <w:t>dohody</w:t>
      </w:r>
      <w:r>
        <w:rPr>
          <w:rFonts w:ascii="Georgia" w:eastAsia="Arial" w:hAnsi="Georgia" w:cs="Arial"/>
          <w:sz w:val="18"/>
          <w:szCs w:val="20"/>
        </w:rPr>
        <w:t xml:space="preserve">, plnenie sa bude uskutočňovať na základe čiastkových objednávok. Podmienky dodania sú uvedené v návrhu Rámcovej </w:t>
      </w:r>
      <w:r w:rsidR="005D2C47">
        <w:rPr>
          <w:rFonts w:ascii="Georgia" w:eastAsia="Arial" w:hAnsi="Georgia" w:cs="Arial"/>
          <w:sz w:val="18"/>
          <w:szCs w:val="20"/>
        </w:rPr>
        <w:t>dohody</w:t>
      </w:r>
      <w:r>
        <w:rPr>
          <w:rFonts w:ascii="Georgia" w:eastAsia="Arial" w:hAnsi="Georgia" w:cs="Arial"/>
          <w:sz w:val="18"/>
          <w:szCs w:val="20"/>
        </w:rPr>
        <w:t>, ktorej vzor tvorí Prílohu č. 2 tejto výzvy.</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4)</w:t>
      </w:r>
      <w:r w:rsidRPr="004C2C85">
        <w:rPr>
          <w:rFonts w:ascii="Georgia" w:eastAsia="Arial" w:hAnsi="Georgia" w:cs="Arial"/>
          <w:sz w:val="18"/>
          <w:szCs w:val="20"/>
        </w:rPr>
        <w:t> </w:t>
      </w:r>
      <w:r w:rsidRPr="004C2C85">
        <w:rPr>
          <w:rFonts w:ascii="Georgia" w:eastAsia="Arial" w:hAnsi="Georgia" w:cs="Arial"/>
          <w:b/>
          <w:bCs/>
          <w:sz w:val="18"/>
          <w:szCs w:val="20"/>
        </w:rPr>
        <w:t>Typ zmluvy, ktorá bude výsledkom verejného obstarávania:</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Typ zmluvy: </w:t>
      </w:r>
      <w:r w:rsidR="002F5732" w:rsidRPr="004C2C85">
        <w:rPr>
          <w:rFonts w:ascii="Georgia" w:eastAsia="Arial" w:hAnsi="Georgia" w:cs="Arial"/>
          <w:sz w:val="18"/>
          <w:szCs w:val="20"/>
        </w:rPr>
        <w:t xml:space="preserve"> </w:t>
      </w:r>
      <w:r w:rsidR="00FD5871">
        <w:rPr>
          <w:rFonts w:ascii="Georgia" w:eastAsia="Arial" w:hAnsi="Georgia" w:cs="Arial"/>
          <w:sz w:val="18"/>
          <w:szCs w:val="20"/>
        </w:rPr>
        <w:t xml:space="preserve">Rámcová </w:t>
      </w:r>
      <w:r w:rsidR="005D2C47">
        <w:rPr>
          <w:rFonts w:ascii="Georgia" w:eastAsia="Arial" w:hAnsi="Georgia" w:cs="Arial"/>
          <w:sz w:val="18"/>
          <w:szCs w:val="20"/>
        </w:rPr>
        <w:t>dohoda</w:t>
      </w:r>
      <w:r w:rsidRPr="004C2C85">
        <w:rPr>
          <w:rFonts w:ascii="Georgia" w:eastAsia="Arial" w:hAnsi="Georgia" w:cs="Arial"/>
          <w:sz w:val="18"/>
          <w:szCs w:val="20"/>
        </w:rPr>
        <w:t>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5)</w:t>
      </w:r>
      <w:r w:rsidRPr="004C2C85">
        <w:rPr>
          <w:rFonts w:ascii="Georgia" w:eastAsia="Arial" w:hAnsi="Georgia" w:cs="Arial"/>
          <w:sz w:val="18"/>
          <w:szCs w:val="20"/>
        </w:rPr>
        <w:t> </w:t>
      </w:r>
      <w:r w:rsidRPr="004C2C85">
        <w:rPr>
          <w:rFonts w:ascii="Georgia" w:eastAsia="Arial" w:hAnsi="Georgia" w:cs="Arial"/>
          <w:b/>
          <w:bCs/>
          <w:sz w:val="18"/>
          <w:szCs w:val="20"/>
        </w:rPr>
        <w:t>Zdroj finančných prostriedkov a podmienky financovania:</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Predmet zákazky bude financovaný z vlastných prostriedkov verejného obstarávateľa, formou bezhotovostného platobného styku, na základe objednávky verejného obstarávateľa</w:t>
      </w:r>
      <w:r w:rsidR="0026001C">
        <w:rPr>
          <w:rFonts w:ascii="Georgia" w:eastAsia="Arial" w:hAnsi="Georgia" w:cs="Arial"/>
          <w:sz w:val="18"/>
          <w:szCs w:val="20"/>
        </w:rPr>
        <w:t xml:space="preserve">. </w:t>
      </w:r>
      <w:r w:rsidR="00FD5871">
        <w:rPr>
          <w:rFonts w:ascii="Georgia" w:eastAsia="Arial" w:hAnsi="Georgia" w:cs="Arial"/>
          <w:sz w:val="18"/>
          <w:szCs w:val="20"/>
        </w:rPr>
        <w:t xml:space="preserve">Ostatné platobné podmienky sú uvedené v návrhu Rámcovej </w:t>
      </w:r>
      <w:r w:rsidR="005D2C47">
        <w:rPr>
          <w:rFonts w:ascii="Georgia" w:eastAsia="Arial" w:hAnsi="Georgia" w:cs="Arial"/>
          <w:sz w:val="18"/>
          <w:szCs w:val="20"/>
        </w:rPr>
        <w:t>dohody</w:t>
      </w:r>
      <w:r w:rsidR="0026001C">
        <w:rPr>
          <w:rFonts w:ascii="Georgia" w:eastAsia="Arial" w:hAnsi="Georgia" w:cs="Arial"/>
          <w:sz w:val="18"/>
          <w:szCs w:val="20"/>
        </w:rPr>
        <w:t>, ktorej návrh tvorí prílohu tejto výzvy</w:t>
      </w:r>
      <w:r w:rsidR="00FD5871">
        <w:rPr>
          <w:rFonts w:ascii="Georgia" w:eastAsia="Arial" w:hAnsi="Georgia" w:cs="Arial"/>
          <w:sz w:val="18"/>
          <w:szCs w:val="20"/>
        </w:rPr>
        <w:t>.</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6)</w:t>
      </w:r>
      <w:r w:rsidRPr="004C2C85">
        <w:rPr>
          <w:rFonts w:ascii="Georgia" w:eastAsia="Arial" w:hAnsi="Georgia" w:cs="Arial"/>
          <w:sz w:val="18"/>
          <w:szCs w:val="20"/>
        </w:rPr>
        <w:t> </w:t>
      </w:r>
      <w:r w:rsidRPr="004C2C85">
        <w:rPr>
          <w:rFonts w:ascii="Georgia" w:eastAsia="Arial" w:hAnsi="Georgia" w:cs="Arial"/>
          <w:b/>
          <w:bCs/>
          <w:sz w:val="18"/>
          <w:szCs w:val="20"/>
        </w:rPr>
        <w:t>Komunikácia a vysvetľovanie:</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xml:space="preserve">Pre potreby elektronickej komunikácie je každý záujemca/uchádzač povinný zaregistrovať sa v systéme ERANET na URL adrese: </w:t>
      </w:r>
      <w:r w:rsidRPr="004C2C85">
        <w:rPr>
          <w:rFonts w:ascii="Georgia" w:eastAsia="Arial" w:hAnsi="Georgia" w:cs="Arial"/>
          <w:b/>
          <w:bCs/>
          <w:sz w:val="18"/>
          <w:szCs w:val="20"/>
        </w:rPr>
        <w:t>https://fnnitra.eranet.sk/</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lastRenderedPageBreak/>
        <w:t>Komunikácia sa bude uskutočňovať výhradne v slovenskom jazyku prípadne v českom jazyku a to písomnou formou v elektronickej podobe prostredníctvom systému ERANET.</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Za moment doručenia elektronickej informácie sa považuje moment jej odoslania, t.j. moment uloženia elektronickej zásielky v elektronickej schránke adresáta v systéme ERANET.</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7)</w:t>
      </w:r>
      <w:r w:rsidRPr="004C2C85">
        <w:rPr>
          <w:rFonts w:ascii="Georgia" w:eastAsia="Arial" w:hAnsi="Georgia" w:cs="Arial"/>
          <w:sz w:val="18"/>
          <w:szCs w:val="20"/>
        </w:rPr>
        <w:t> </w:t>
      </w:r>
      <w:r w:rsidRPr="004C2C85">
        <w:rPr>
          <w:rFonts w:ascii="Georgia" w:eastAsia="Arial" w:hAnsi="Georgia" w:cs="Arial"/>
          <w:b/>
          <w:bCs/>
          <w:sz w:val="18"/>
          <w:szCs w:val="20"/>
        </w:rPr>
        <w:t>Ponuka:</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Vo svojej ponuke predložte nasledovné doklady a dokumenty: </w:t>
      </w:r>
    </w:p>
    <w:tbl>
      <w:tblPr>
        <w:tblW w:w="950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4"/>
        <w:gridCol w:w="8571"/>
      </w:tblGrid>
      <w:tr w:rsidR="0090628C" w:rsidRPr="004C2C85" w:rsidTr="004C2C85">
        <w:trPr>
          <w:tblHeader/>
          <w:tblCellSpacing w:w="0" w:type="dxa"/>
        </w:trPr>
        <w:tc>
          <w:tcPr>
            <w:tcW w:w="934"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4C2C85" w:rsidRDefault="00CD5643">
            <w:pPr>
              <w:jc w:val="center"/>
              <w:rPr>
                <w:rFonts w:ascii="Georgia" w:eastAsia="Arial" w:hAnsi="Georgia" w:cs="Arial"/>
                <w:b/>
                <w:bCs/>
                <w:sz w:val="18"/>
                <w:szCs w:val="20"/>
              </w:rPr>
            </w:pPr>
            <w:r w:rsidRPr="004C2C85">
              <w:rPr>
                <w:rFonts w:ascii="Georgia" w:eastAsia="Arial" w:hAnsi="Georgia" w:cs="Arial"/>
                <w:b/>
                <w:bCs/>
                <w:sz w:val="18"/>
                <w:szCs w:val="20"/>
              </w:rPr>
              <w:t>P.č.</w:t>
            </w:r>
          </w:p>
        </w:tc>
        <w:tc>
          <w:tcPr>
            <w:tcW w:w="857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4C2C85" w:rsidRDefault="00CD5643" w:rsidP="000D576F">
            <w:pPr>
              <w:rPr>
                <w:rFonts w:ascii="Georgia" w:eastAsia="Arial" w:hAnsi="Georgia" w:cs="Arial"/>
                <w:b/>
                <w:bCs/>
                <w:sz w:val="18"/>
                <w:szCs w:val="20"/>
              </w:rPr>
            </w:pPr>
            <w:r w:rsidRPr="004C2C85">
              <w:rPr>
                <w:rFonts w:ascii="Georgia" w:eastAsia="Arial" w:hAnsi="Georgia" w:cs="Arial"/>
                <w:b/>
                <w:bCs/>
                <w:sz w:val="18"/>
                <w:szCs w:val="20"/>
              </w:rPr>
              <w:t>Požiadavka na ponuku</w:t>
            </w:r>
          </w:p>
        </w:tc>
      </w:tr>
      <w:tr w:rsidR="0090628C" w:rsidRPr="004C2C85" w:rsidTr="004C2C85">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4C2C85" w:rsidRDefault="00CD5643">
            <w:pPr>
              <w:rPr>
                <w:rFonts w:ascii="Georgia" w:eastAsia="Arial" w:hAnsi="Georgia" w:cs="Arial"/>
                <w:sz w:val="18"/>
                <w:szCs w:val="20"/>
              </w:rPr>
            </w:pPr>
            <w:r w:rsidRPr="004C2C85">
              <w:rPr>
                <w:rFonts w:ascii="Georgia" w:eastAsia="Arial" w:hAnsi="Georgia" w:cs="Arial"/>
                <w:sz w:val="18"/>
                <w:szCs w:val="20"/>
              </w:rPr>
              <w:t xml:space="preserve">1. </w:t>
            </w:r>
          </w:p>
        </w:tc>
        <w:tc>
          <w:tcPr>
            <w:tcW w:w="857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Pr="004C2C85" w:rsidRDefault="00CD5643" w:rsidP="00FD5871">
            <w:pPr>
              <w:rPr>
                <w:rFonts w:ascii="Georgia" w:eastAsia="Arial" w:hAnsi="Georgia" w:cs="Arial"/>
                <w:sz w:val="18"/>
                <w:szCs w:val="20"/>
              </w:rPr>
            </w:pPr>
            <w:r w:rsidRPr="004C2C85">
              <w:rPr>
                <w:rFonts w:ascii="Georgia" w:eastAsia="Arial" w:hAnsi="Georgia" w:cs="Arial"/>
                <w:sz w:val="18"/>
                <w:szCs w:val="20"/>
              </w:rPr>
              <w:t xml:space="preserve">Vyplnená </w:t>
            </w:r>
            <w:r w:rsidR="000D576F">
              <w:rPr>
                <w:rFonts w:ascii="Georgia" w:eastAsia="Arial" w:hAnsi="Georgia" w:cs="Arial"/>
                <w:sz w:val="18"/>
                <w:szCs w:val="20"/>
              </w:rPr>
              <w:t xml:space="preserve"> a podpísaná </w:t>
            </w:r>
            <w:r w:rsidRPr="004C2C85">
              <w:rPr>
                <w:rFonts w:ascii="Georgia" w:eastAsia="Arial" w:hAnsi="Georgia" w:cs="Arial"/>
                <w:sz w:val="18"/>
                <w:szCs w:val="20"/>
              </w:rPr>
              <w:t>príloha</w:t>
            </w:r>
            <w:r w:rsidR="00FD5871">
              <w:rPr>
                <w:rFonts w:ascii="Georgia" w:eastAsia="Arial" w:hAnsi="Georgia" w:cs="Arial"/>
                <w:sz w:val="18"/>
                <w:szCs w:val="20"/>
              </w:rPr>
              <w:t xml:space="preserve"> č. 1</w:t>
            </w:r>
            <w:r w:rsidR="004C2C85" w:rsidRPr="004C2C85">
              <w:rPr>
                <w:rFonts w:ascii="Georgia" w:eastAsia="Arial" w:hAnsi="Georgia" w:cs="Arial"/>
                <w:sz w:val="18"/>
                <w:szCs w:val="20"/>
              </w:rPr>
              <w:t xml:space="preserve"> </w:t>
            </w:r>
          </w:p>
        </w:tc>
      </w:tr>
      <w:tr w:rsidR="000D72DB" w:rsidRPr="004C2C85" w:rsidTr="004C2C85">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0D72DB" w:rsidRPr="004C2C85" w:rsidRDefault="00FD5871">
            <w:pPr>
              <w:rPr>
                <w:rFonts w:ascii="Georgia" w:eastAsia="Arial" w:hAnsi="Georgia" w:cs="Arial"/>
                <w:sz w:val="18"/>
                <w:szCs w:val="20"/>
              </w:rPr>
            </w:pPr>
            <w:r>
              <w:rPr>
                <w:rFonts w:ascii="Georgia" w:eastAsia="Arial" w:hAnsi="Georgia" w:cs="Arial"/>
                <w:sz w:val="18"/>
                <w:szCs w:val="20"/>
              </w:rPr>
              <w:t>2</w:t>
            </w:r>
            <w:r w:rsidR="000D72DB">
              <w:rPr>
                <w:rFonts w:ascii="Georgia" w:eastAsia="Arial" w:hAnsi="Georgia" w:cs="Arial"/>
                <w:sz w:val="18"/>
                <w:szCs w:val="20"/>
              </w:rPr>
              <w:t xml:space="preserve">. </w:t>
            </w:r>
          </w:p>
        </w:tc>
        <w:tc>
          <w:tcPr>
            <w:tcW w:w="857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0D72DB" w:rsidRPr="004C2C85" w:rsidRDefault="000D72DB" w:rsidP="00284487">
            <w:pPr>
              <w:rPr>
                <w:rFonts w:ascii="Georgia" w:eastAsia="Arial" w:hAnsi="Georgia" w:cs="Arial"/>
                <w:sz w:val="18"/>
                <w:szCs w:val="20"/>
              </w:rPr>
            </w:pPr>
            <w:r>
              <w:rPr>
                <w:rFonts w:ascii="Georgia" w:eastAsia="Arial" w:hAnsi="Georgia" w:cs="Arial"/>
                <w:sz w:val="18"/>
                <w:szCs w:val="20"/>
              </w:rPr>
              <w:t xml:space="preserve">Vyplnená a podpísaná príloha č. </w:t>
            </w:r>
            <w:r w:rsidR="00284487">
              <w:rPr>
                <w:rFonts w:ascii="Georgia" w:eastAsia="Arial" w:hAnsi="Georgia" w:cs="Arial"/>
                <w:sz w:val="18"/>
                <w:szCs w:val="20"/>
              </w:rPr>
              <w:t>3</w:t>
            </w:r>
            <w:r>
              <w:rPr>
                <w:rFonts w:ascii="Georgia" w:eastAsia="Arial" w:hAnsi="Georgia" w:cs="Arial"/>
                <w:sz w:val="18"/>
                <w:szCs w:val="20"/>
              </w:rPr>
              <w:t>: Vyhlásenie o neexistencii konfliktu záujmov</w:t>
            </w:r>
          </w:p>
        </w:tc>
      </w:tr>
    </w:tbl>
    <w:p w:rsidR="00A77B3E" w:rsidRPr="004C2C85" w:rsidRDefault="00FB2BB6">
      <w:pPr>
        <w:jc w:val="both"/>
        <w:rPr>
          <w:rFonts w:ascii="Georgia" w:eastAsia="Arial" w:hAnsi="Georgia" w:cs="Arial"/>
          <w:sz w:val="18"/>
          <w:szCs w:val="20"/>
        </w:rPr>
      </w:pP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Pre predloženie ponuky sa musí uchádzač zaregistrovať na adrese https://fnnitra.eranet.sk/. Registrácia je pre uchádzačov bezplatná.</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8)</w:t>
      </w:r>
      <w:r w:rsidRPr="004C2C85">
        <w:rPr>
          <w:rFonts w:ascii="Georgia" w:eastAsia="Arial" w:hAnsi="Georgia" w:cs="Arial"/>
          <w:sz w:val="18"/>
          <w:szCs w:val="20"/>
        </w:rPr>
        <w:t> </w:t>
      </w:r>
      <w:r w:rsidRPr="004C2C85">
        <w:rPr>
          <w:rFonts w:ascii="Georgia" w:eastAsia="Arial" w:hAnsi="Georgia" w:cs="Arial"/>
          <w:b/>
          <w:bCs/>
          <w:sz w:val="18"/>
          <w:szCs w:val="20"/>
        </w:rPr>
        <w:t>Vyhotovenie ponuky: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Ponuka musí byť predložená elektronicky. Ponuka musí byť vyhotovená a predložená v elektronickej podobe vo formáte, ktorá zabezpečí trvalé zachytenie jej obsahu.</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Dokumenty a doklady, ktoré tvoria ponuku uchádzača a ktoré neboli pôvodne vyhotovené v elektronickej forme, ale v listinnej, sa prostredníctvom systému ERANET predkladajú zoskenované. Dokumenty a doklady, ktoré tvoria ponuku uchádzača a ktoré boli pôvodne vyhotovené v elektronickej forme sa prostredníctvom systému ERANET predkladajú v pôvodnej elektronickej podobe.</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9)</w:t>
      </w:r>
      <w:r w:rsidRPr="004C2C85">
        <w:rPr>
          <w:rFonts w:ascii="Georgia" w:eastAsia="Arial" w:hAnsi="Georgia" w:cs="Arial"/>
          <w:sz w:val="18"/>
          <w:szCs w:val="20"/>
        </w:rPr>
        <w:t> </w:t>
      </w:r>
      <w:r w:rsidRPr="004C2C85">
        <w:rPr>
          <w:rFonts w:ascii="Georgia" w:eastAsia="Arial" w:hAnsi="Georgia" w:cs="Arial"/>
          <w:b/>
          <w:bCs/>
          <w:sz w:val="18"/>
          <w:szCs w:val="20"/>
        </w:rPr>
        <w:t>Miesto a lehota na predkladanie ponuky: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xml:space="preserve">Ponuka bude predložená v elektronickej podobe na URL adrese </w:t>
      </w:r>
      <w:r w:rsidRPr="004C2C85">
        <w:rPr>
          <w:rFonts w:ascii="Georgia" w:eastAsia="Arial" w:hAnsi="Georgia" w:cs="Arial"/>
          <w:b/>
          <w:bCs/>
          <w:sz w:val="18"/>
          <w:szCs w:val="20"/>
        </w:rPr>
        <w:t>https://fnnitra.eranet.sk/</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xml:space="preserve">Lehota na predkladanie ponuky: </w:t>
      </w:r>
      <w:r w:rsidR="0026001C">
        <w:rPr>
          <w:rFonts w:ascii="Georgia" w:eastAsia="Arial" w:hAnsi="Georgia" w:cs="Arial"/>
          <w:b/>
          <w:color w:val="FF0000"/>
          <w:sz w:val="18"/>
          <w:szCs w:val="20"/>
        </w:rPr>
        <w:t>8</w:t>
      </w:r>
      <w:r w:rsidR="00FB2BB6">
        <w:rPr>
          <w:rFonts w:ascii="Georgia" w:eastAsia="Arial" w:hAnsi="Georgia" w:cs="Arial"/>
          <w:b/>
          <w:color w:val="FF0000"/>
          <w:sz w:val="18"/>
          <w:szCs w:val="20"/>
        </w:rPr>
        <w:t>.8</w:t>
      </w:r>
      <w:r w:rsidR="000728A5">
        <w:rPr>
          <w:rFonts w:ascii="Georgia" w:eastAsia="Arial" w:hAnsi="Georgia" w:cs="Arial"/>
          <w:b/>
          <w:color w:val="FF0000"/>
          <w:sz w:val="18"/>
          <w:szCs w:val="20"/>
        </w:rPr>
        <w:t>.</w:t>
      </w:r>
      <w:r w:rsidRPr="000D576F">
        <w:rPr>
          <w:rFonts w:ascii="Georgia" w:eastAsia="Arial" w:hAnsi="Georgia" w:cs="Arial"/>
          <w:b/>
          <w:color w:val="FF0000"/>
          <w:sz w:val="18"/>
          <w:szCs w:val="20"/>
        </w:rPr>
        <w:t>2022 09:00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Ponuka sa považuje za predloženú v predmetnom verejnom obstarávaní až po jej záväznom odoslaní v systéme ERANET. Vloženie údajov, dokumentov a dokladov bez ich záväzného odoslania sa nepovažuje za predloženie ponuky. Po záväznom predložení ponuky (rozumej jej odoslaní) je uchádzačovi zaslaný notifikačný email o doručení tejto ponuky verejnému obstarávateľovi.</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10)</w:t>
      </w:r>
      <w:r w:rsidRPr="004C2C85">
        <w:rPr>
          <w:rFonts w:ascii="Georgia" w:eastAsia="Arial" w:hAnsi="Georgia" w:cs="Arial"/>
          <w:sz w:val="18"/>
          <w:szCs w:val="20"/>
        </w:rPr>
        <w:t xml:space="preserve">      </w:t>
      </w:r>
      <w:r w:rsidRPr="004C2C85">
        <w:rPr>
          <w:rFonts w:ascii="Georgia" w:eastAsia="Arial" w:hAnsi="Georgia" w:cs="Arial"/>
          <w:b/>
          <w:bCs/>
          <w:sz w:val="18"/>
          <w:szCs w:val="20"/>
        </w:rPr>
        <w:t>Vyhodnocovanie ponúk:</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Verejný obstarávateľ vyhodnotí predložené ponuky podľa nasledujúceho kritéria:</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color w:val="C0392B"/>
          <w:sz w:val="18"/>
          <w:szCs w:val="20"/>
        </w:rPr>
        <w:t>najnižšia cena za celý predmet zákazky bez DPH</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Navrhovanú cenu je potrebné zaokrúhliť na 2 des. miest/-a. Ak uchádzač predloží cenu na viac ako určený počet desatinných miest, bude jeho cena zaokrúhlená v zmysle všeobecných platný</w:t>
      </w:r>
      <w:r w:rsidR="00F97EE5">
        <w:rPr>
          <w:rFonts w:ascii="Georgia" w:eastAsia="Arial" w:hAnsi="Georgia" w:cs="Arial"/>
          <w:sz w:val="18"/>
          <w:szCs w:val="20"/>
        </w:rPr>
        <w:t>ch pravidiel o zaokrúhľovaní (t</w:t>
      </w:r>
      <w:r w:rsidRPr="004C2C85">
        <w:rPr>
          <w:rFonts w:ascii="Georgia" w:eastAsia="Arial" w:hAnsi="Georgia" w:cs="Arial"/>
          <w:sz w:val="18"/>
          <w:szCs w:val="20"/>
        </w:rPr>
        <w:t>j. od číslice 5 - vrátane sa bude zaokrúhľovať smerom nahor).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4C2C85" w:rsidRPr="004C2C85" w:rsidRDefault="00CD5643">
      <w:pPr>
        <w:jc w:val="both"/>
        <w:rPr>
          <w:rFonts w:ascii="Georgia" w:eastAsia="Arial" w:hAnsi="Georgia" w:cs="Arial"/>
          <w:b/>
          <w:bCs/>
          <w:sz w:val="18"/>
          <w:szCs w:val="20"/>
        </w:rPr>
      </w:pPr>
      <w:r w:rsidRPr="004C2C85">
        <w:rPr>
          <w:rFonts w:ascii="Georgia" w:eastAsia="Arial" w:hAnsi="Georgia" w:cs="Arial"/>
          <w:b/>
          <w:bCs/>
          <w:sz w:val="18"/>
          <w:szCs w:val="20"/>
        </w:rPr>
        <w:t>Použitie elektronickej aukcie:  nie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4C2C85" w:rsidRPr="004C2C85" w:rsidRDefault="00CD5643">
      <w:pPr>
        <w:jc w:val="both"/>
        <w:rPr>
          <w:rFonts w:ascii="Georgia" w:eastAsia="Arial" w:hAnsi="Georgia" w:cs="Arial"/>
          <w:sz w:val="18"/>
          <w:szCs w:val="20"/>
        </w:rPr>
      </w:pPr>
      <w:r w:rsidRPr="004C2C85">
        <w:rPr>
          <w:rFonts w:ascii="Georgia" w:eastAsia="Arial" w:hAnsi="Georgia" w:cs="Arial"/>
          <w:sz w:val="18"/>
          <w:szCs w:val="20"/>
        </w:rPr>
        <w:t xml:space="preserve">Za úspešnú bude označená ponuka s najnižšou predloženou cenou za celý predmet zákazky v EUR </w:t>
      </w:r>
      <w:r w:rsidRPr="004C2C85">
        <w:rPr>
          <w:rFonts w:ascii="Georgia" w:eastAsia="Arial" w:hAnsi="Georgia" w:cs="Arial"/>
          <w:b/>
          <w:bCs/>
          <w:color w:val="C0392B"/>
          <w:sz w:val="18"/>
          <w:szCs w:val="20"/>
        </w:rPr>
        <w:t>bez DPH</w:t>
      </w:r>
      <w:r w:rsidRPr="004C2C85">
        <w:rPr>
          <w:rFonts w:ascii="Georgia" w:eastAsia="Arial" w:hAnsi="Georgia" w:cs="Arial"/>
          <w:sz w:val="18"/>
          <w:szCs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lastRenderedPageBreak/>
        <w:t>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xml:space="preserve">Ak bola predložená viac ako jedna ponuka, </w:t>
      </w:r>
      <w:r w:rsidRPr="004C2C85">
        <w:rPr>
          <w:rFonts w:ascii="Georgia" w:eastAsia="Arial" w:hAnsi="Georgia" w:cs="Arial"/>
          <w:sz w:val="18"/>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sidRPr="004C2C85">
        <w:rPr>
          <w:rFonts w:ascii="Georgia" w:eastAsia="Arial" w:hAnsi="Georgia" w:cs="Arial"/>
          <w:sz w:val="18"/>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0D72DB" w:rsidRPr="00344AE6" w:rsidRDefault="000D72DB" w:rsidP="000D72DB">
      <w:pPr>
        <w:tabs>
          <w:tab w:val="left" w:pos="567"/>
          <w:tab w:val="left" w:pos="4111"/>
        </w:tabs>
        <w:rPr>
          <w:rFonts w:ascii="Georgia" w:hAnsi="Georgia" w:cs="Arial"/>
          <w:b/>
          <w:bCs/>
          <w:sz w:val="18"/>
          <w:szCs w:val="18"/>
        </w:rPr>
      </w:pPr>
      <w:r>
        <w:rPr>
          <w:rFonts w:ascii="Georgia" w:hAnsi="Georgia" w:cs="Arial"/>
          <w:b/>
          <w:bCs/>
          <w:sz w:val="18"/>
          <w:szCs w:val="18"/>
        </w:rPr>
        <w:t xml:space="preserve">9)     </w:t>
      </w:r>
      <w:r w:rsidRPr="00344AE6">
        <w:rPr>
          <w:rFonts w:ascii="Georgia" w:hAnsi="Georgia" w:cs="Arial"/>
          <w:b/>
          <w:bCs/>
          <w:sz w:val="18"/>
          <w:szCs w:val="18"/>
        </w:rPr>
        <w:t xml:space="preserve">Podmienky účasti vo verejnom obstarávaní: </w:t>
      </w:r>
    </w:p>
    <w:p w:rsidR="000D72DB" w:rsidRDefault="000D72DB" w:rsidP="000D72DB">
      <w:pPr>
        <w:numPr>
          <w:ilvl w:val="1"/>
          <w:numId w:val="2"/>
        </w:numPr>
        <w:tabs>
          <w:tab w:val="left" w:pos="567"/>
          <w:tab w:val="left" w:pos="851"/>
        </w:tabs>
        <w:spacing w:after="120"/>
        <w:ind w:left="567" w:hanging="567"/>
        <w:jc w:val="both"/>
        <w:rPr>
          <w:rFonts w:ascii="Georgia" w:hAnsi="Georgia" w:cs="Arial"/>
          <w:sz w:val="18"/>
          <w:szCs w:val="18"/>
        </w:rPr>
      </w:pPr>
      <w:r w:rsidRPr="00344AE6">
        <w:rPr>
          <w:rFonts w:ascii="Georgia" w:hAnsi="Georgia" w:cs="Arial"/>
          <w:sz w:val="18"/>
          <w:szCs w:val="18"/>
        </w:rPr>
        <w:t xml:space="preserve">Uchádzač musí spĺňať podmienku účasti týkajúcu sa osobného postavenia podľa § 32 ods. 1 písm. e) zákona – musí byť oprávnený </w:t>
      </w:r>
      <w:r w:rsidR="0026001C">
        <w:rPr>
          <w:rFonts w:ascii="Georgia" w:hAnsi="Georgia" w:cs="Arial"/>
          <w:sz w:val="18"/>
          <w:szCs w:val="18"/>
        </w:rPr>
        <w:t>uskutočňovať stavebné práce</w:t>
      </w:r>
      <w:r w:rsidRPr="00344AE6">
        <w:rPr>
          <w:rFonts w:ascii="Georgia" w:hAnsi="Georgia" w:cs="Arial"/>
          <w:sz w:val="18"/>
          <w:szCs w:val="18"/>
        </w:rPr>
        <w:t>, ktor</w:t>
      </w:r>
      <w:r w:rsidR="0026001C">
        <w:rPr>
          <w:rFonts w:ascii="Georgia" w:hAnsi="Georgia" w:cs="Arial"/>
          <w:sz w:val="18"/>
          <w:szCs w:val="18"/>
        </w:rPr>
        <w:t xml:space="preserve">é </w:t>
      </w:r>
      <w:r w:rsidRPr="00344AE6">
        <w:rPr>
          <w:rFonts w:ascii="Georgia" w:hAnsi="Georgia" w:cs="Arial"/>
          <w:sz w:val="18"/>
          <w:szCs w:val="18"/>
        </w:rPr>
        <w:t xml:space="preserve">zodpovedajú predmetu zákazky. Uchádzač nemusí predkladať v ponuke doklad o oprávnení </w:t>
      </w:r>
      <w:r w:rsidR="0026001C">
        <w:rPr>
          <w:rFonts w:ascii="Georgia" w:hAnsi="Georgia" w:cs="Arial"/>
          <w:sz w:val="18"/>
          <w:szCs w:val="18"/>
        </w:rPr>
        <w:t>uskutočňovať stavebné práce</w:t>
      </w:r>
      <w:r w:rsidRPr="00344AE6">
        <w:rPr>
          <w:rFonts w:ascii="Georgia" w:hAnsi="Georgia" w:cs="Arial"/>
          <w:sz w:val="18"/>
          <w:szCs w:val="18"/>
        </w:rPr>
        <w:t>, ktor</w:t>
      </w:r>
      <w:r w:rsidR="0026001C">
        <w:rPr>
          <w:rFonts w:ascii="Georgia" w:hAnsi="Georgia" w:cs="Arial"/>
          <w:sz w:val="18"/>
          <w:szCs w:val="18"/>
        </w:rPr>
        <w:t>é</w:t>
      </w:r>
      <w:r w:rsidRPr="00344AE6">
        <w:rPr>
          <w:rFonts w:ascii="Georgia" w:hAnsi="Georgia" w:cs="Arial"/>
          <w:sz w:val="18"/>
          <w:szCs w:val="18"/>
        </w:rPr>
        <w:t xml:space="preserve"> zodpoved</w:t>
      </w:r>
      <w:r w:rsidR="0026001C">
        <w:rPr>
          <w:rFonts w:ascii="Georgia" w:hAnsi="Georgia" w:cs="Arial"/>
          <w:sz w:val="18"/>
          <w:szCs w:val="18"/>
        </w:rPr>
        <w:t>ajú</w:t>
      </w:r>
      <w:r w:rsidRPr="00344AE6">
        <w:rPr>
          <w:rFonts w:ascii="Georgia" w:hAnsi="Georgia" w:cs="Arial"/>
          <w:sz w:val="18"/>
          <w:szCs w:val="18"/>
        </w:rPr>
        <w:t xml:space="preserve"> predmetu zákazky v súlade s prvou vetou, túto skutočnosť si overí verejný obstarávateľ sám v príslušnom registri, v ktorom je uchádzač zapísaný. </w:t>
      </w:r>
    </w:p>
    <w:p w:rsidR="000D72DB" w:rsidRDefault="000D72DB" w:rsidP="000D72DB">
      <w:pPr>
        <w:numPr>
          <w:ilvl w:val="1"/>
          <w:numId w:val="2"/>
        </w:numPr>
        <w:tabs>
          <w:tab w:val="left" w:pos="567"/>
          <w:tab w:val="left" w:pos="851"/>
        </w:tabs>
        <w:spacing w:after="120"/>
        <w:ind w:left="567" w:hanging="567"/>
        <w:jc w:val="both"/>
        <w:rPr>
          <w:rFonts w:ascii="Georgia" w:hAnsi="Georgia" w:cs="Arial"/>
          <w:sz w:val="18"/>
          <w:szCs w:val="18"/>
        </w:rPr>
      </w:pPr>
      <w:r w:rsidRPr="000D72DB">
        <w:rPr>
          <w:rFonts w:ascii="Georgia" w:hAnsi="Georgia" w:cs="Arial"/>
          <w:sz w:val="18"/>
          <w:szCs w:val="18"/>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rsidR="000D72DB" w:rsidRPr="000D72DB" w:rsidRDefault="000D72DB" w:rsidP="000D72DB">
      <w:pPr>
        <w:numPr>
          <w:ilvl w:val="1"/>
          <w:numId w:val="2"/>
        </w:numPr>
        <w:tabs>
          <w:tab w:val="left" w:pos="567"/>
          <w:tab w:val="left" w:pos="851"/>
        </w:tabs>
        <w:spacing w:after="120"/>
        <w:ind w:left="567" w:hanging="567"/>
        <w:jc w:val="both"/>
        <w:rPr>
          <w:rFonts w:ascii="Georgia" w:hAnsi="Georgia" w:cs="Arial"/>
          <w:sz w:val="18"/>
          <w:szCs w:val="18"/>
        </w:rPr>
      </w:pPr>
      <w:r w:rsidRPr="000D72DB">
        <w:rPr>
          <w:rFonts w:ascii="Georgia" w:hAnsi="Georgia" w:cs="Arial"/>
          <w:sz w:val="18"/>
          <w:szCs w:val="18"/>
        </w:rPr>
        <w:t xml:space="preserve">U uchádzača nesmú existovať dôvody na vylúčenie podľa § 40 ods. 6 písm. f) zákona (konflikt záujmov) - o tejto skutočnosti uchádzač predloží v ponuke čestné vyhlásenie podpísané osobou oprávnenou konať v mene uchádzača. Formulár čestného vyhlásenia tvorí prílohu č. </w:t>
      </w:r>
      <w:r w:rsidR="00284487">
        <w:rPr>
          <w:rFonts w:ascii="Georgia" w:hAnsi="Georgia" w:cs="Arial"/>
          <w:sz w:val="18"/>
          <w:szCs w:val="18"/>
        </w:rPr>
        <w:t>3</w:t>
      </w:r>
      <w:r>
        <w:rPr>
          <w:rFonts w:ascii="Georgia" w:hAnsi="Georgia" w:cs="Arial"/>
          <w:sz w:val="18"/>
          <w:szCs w:val="18"/>
        </w:rPr>
        <w:t xml:space="preserve"> </w:t>
      </w:r>
      <w:r w:rsidRPr="000D72DB">
        <w:rPr>
          <w:rFonts w:ascii="Georgia" w:hAnsi="Georgia" w:cs="Arial"/>
          <w:sz w:val="18"/>
          <w:szCs w:val="18"/>
        </w:rPr>
        <w:t>tejto výzvy.</w:t>
      </w:r>
    </w:p>
    <w:p w:rsidR="000D72DB" w:rsidRPr="00344AE6" w:rsidRDefault="000D72DB" w:rsidP="000D72DB">
      <w:pPr>
        <w:tabs>
          <w:tab w:val="left" w:pos="567"/>
        </w:tabs>
        <w:spacing w:after="120"/>
        <w:ind w:left="567"/>
        <w:jc w:val="both"/>
        <w:rPr>
          <w:rFonts w:ascii="Georgia" w:hAnsi="Georgia" w:cs="Arial"/>
          <w:sz w:val="18"/>
          <w:szCs w:val="18"/>
        </w:rPr>
      </w:pPr>
    </w:p>
    <w:p w:rsidR="00A77B3E" w:rsidRPr="004C2C85" w:rsidRDefault="0099302A">
      <w:pPr>
        <w:jc w:val="both"/>
        <w:rPr>
          <w:rFonts w:ascii="Georgia" w:eastAsia="Calibri" w:hAnsi="Georgia" w:cs="Calibri"/>
          <w:sz w:val="20"/>
          <w:szCs w:val="22"/>
        </w:rPr>
      </w:pPr>
      <w:r>
        <w:rPr>
          <w:rFonts w:ascii="Georgia" w:eastAsia="Arial" w:hAnsi="Georgia" w:cs="Arial"/>
          <w:b/>
          <w:bCs/>
          <w:sz w:val="18"/>
          <w:szCs w:val="20"/>
        </w:rPr>
        <w:t>10</w:t>
      </w:r>
      <w:r w:rsidR="00CD5643" w:rsidRPr="004C2C85">
        <w:rPr>
          <w:rFonts w:ascii="Georgia" w:eastAsia="Arial" w:hAnsi="Georgia" w:cs="Arial"/>
          <w:b/>
          <w:bCs/>
          <w:sz w:val="18"/>
          <w:szCs w:val="20"/>
        </w:rPr>
        <w:t>)      Ďalšie informácie verejného obstarávateľa:</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xml:space="preserve">Verejný obstarávateľ si vyhradzuje právo zrušiť verejné obstarávanie v súlade s §57 zákona o verejnom obstarávaní.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b/>
          <w:bCs/>
          <w:sz w:val="18"/>
          <w:szCs w:val="20"/>
        </w:rPr>
        <w:t>Prílohy:</w:t>
      </w:r>
    </w:p>
    <w:p w:rsidR="004C2C85" w:rsidRPr="004C2C85" w:rsidRDefault="00CD5643" w:rsidP="004C2C85">
      <w:pPr>
        <w:rPr>
          <w:rFonts w:ascii="Georgia" w:eastAsia="Arial" w:hAnsi="Georgia" w:cs="Arial"/>
          <w:sz w:val="18"/>
          <w:szCs w:val="20"/>
        </w:rPr>
      </w:pPr>
      <w:r w:rsidRPr="004C2C85">
        <w:rPr>
          <w:rFonts w:ascii="Georgia" w:eastAsia="Arial" w:hAnsi="Georgia" w:cs="Arial"/>
          <w:sz w:val="18"/>
          <w:szCs w:val="20"/>
        </w:rPr>
        <w:t>Výzva na predloženie ponuk</w:t>
      </w:r>
      <w:r w:rsidR="004C2C85" w:rsidRPr="004C2C85">
        <w:rPr>
          <w:rFonts w:ascii="Georgia" w:eastAsia="Arial" w:hAnsi="Georgia" w:cs="Arial"/>
          <w:sz w:val="18"/>
          <w:szCs w:val="20"/>
        </w:rPr>
        <w:t>y</w:t>
      </w:r>
    </w:p>
    <w:p w:rsidR="00A77B3E" w:rsidRPr="004C2C85" w:rsidRDefault="004C2C85" w:rsidP="004C2C85">
      <w:pPr>
        <w:rPr>
          <w:rFonts w:ascii="Georgia" w:eastAsia="Arial" w:hAnsi="Georgia" w:cs="Arial"/>
          <w:sz w:val="18"/>
          <w:szCs w:val="20"/>
        </w:rPr>
      </w:pPr>
      <w:r w:rsidRPr="004C2C85">
        <w:rPr>
          <w:rFonts w:ascii="Georgia" w:eastAsia="Arial" w:hAnsi="Georgia" w:cs="Arial"/>
          <w:sz w:val="18"/>
          <w:szCs w:val="20"/>
        </w:rPr>
        <w:t>Príloha č.</w:t>
      </w:r>
      <w:r w:rsidR="00FD5871">
        <w:rPr>
          <w:rFonts w:ascii="Georgia" w:eastAsia="Arial" w:hAnsi="Georgia" w:cs="Arial"/>
          <w:sz w:val="18"/>
          <w:szCs w:val="20"/>
        </w:rPr>
        <w:t>1</w:t>
      </w:r>
      <w:r w:rsidRPr="004C2C85">
        <w:rPr>
          <w:rFonts w:ascii="Georgia" w:eastAsia="Arial" w:hAnsi="Georgia" w:cs="Arial"/>
          <w:sz w:val="18"/>
          <w:szCs w:val="20"/>
        </w:rPr>
        <w:t xml:space="preserve"> Návrh na plnenie kritérií</w:t>
      </w:r>
    </w:p>
    <w:p w:rsidR="004C2C85" w:rsidRDefault="004C2C85" w:rsidP="004C2C85">
      <w:pPr>
        <w:rPr>
          <w:rFonts w:ascii="Georgia" w:eastAsia="Arial" w:hAnsi="Georgia" w:cs="Arial"/>
          <w:sz w:val="18"/>
          <w:szCs w:val="20"/>
        </w:rPr>
      </w:pPr>
      <w:r w:rsidRPr="004C2C85">
        <w:rPr>
          <w:rFonts w:ascii="Georgia" w:eastAsia="Arial" w:hAnsi="Georgia" w:cs="Arial"/>
          <w:sz w:val="18"/>
          <w:szCs w:val="20"/>
        </w:rPr>
        <w:t>Príloha č.</w:t>
      </w:r>
      <w:r w:rsidR="00FD5871">
        <w:rPr>
          <w:rFonts w:ascii="Georgia" w:eastAsia="Arial" w:hAnsi="Georgia" w:cs="Arial"/>
          <w:sz w:val="18"/>
          <w:szCs w:val="20"/>
        </w:rPr>
        <w:t>2</w:t>
      </w:r>
      <w:r w:rsidRPr="004C2C85">
        <w:rPr>
          <w:rFonts w:ascii="Georgia" w:eastAsia="Arial" w:hAnsi="Georgia" w:cs="Arial"/>
          <w:sz w:val="18"/>
          <w:szCs w:val="20"/>
        </w:rPr>
        <w:t xml:space="preserve"> </w:t>
      </w:r>
      <w:r w:rsidR="000D576F">
        <w:rPr>
          <w:rFonts w:ascii="Georgia" w:eastAsia="Arial" w:hAnsi="Georgia" w:cs="Arial"/>
          <w:sz w:val="18"/>
          <w:szCs w:val="20"/>
        </w:rPr>
        <w:t xml:space="preserve">Návrh </w:t>
      </w:r>
      <w:r w:rsidR="00284487">
        <w:rPr>
          <w:rFonts w:ascii="Georgia" w:eastAsia="Arial" w:hAnsi="Georgia" w:cs="Arial"/>
          <w:sz w:val="18"/>
          <w:szCs w:val="20"/>
        </w:rPr>
        <w:t xml:space="preserve">Rámcovej </w:t>
      </w:r>
      <w:r w:rsidR="005D2C47">
        <w:rPr>
          <w:rFonts w:ascii="Georgia" w:eastAsia="Arial" w:hAnsi="Georgia" w:cs="Arial"/>
          <w:sz w:val="18"/>
          <w:szCs w:val="20"/>
        </w:rPr>
        <w:t>dohody</w:t>
      </w:r>
    </w:p>
    <w:p w:rsidR="000D72DB" w:rsidRPr="004C2C85" w:rsidRDefault="00FD5871" w:rsidP="004C2C85">
      <w:pPr>
        <w:rPr>
          <w:rFonts w:ascii="Georgia" w:eastAsia="Arial" w:hAnsi="Georgia" w:cs="Arial"/>
          <w:sz w:val="18"/>
          <w:szCs w:val="20"/>
        </w:rPr>
      </w:pPr>
      <w:r>
        <w:rPr>
          <w:rFonts w:ascii="Georgia" w:eastAsia="Arial" w:hAnsi="Georgia" w:cs="Arial"/>
          <w:sz w:val="18"/>
          <w:szCs w:val="20"/>
        </w:rPr>
        <w:t xml:space="preserve">Príloha č.3 </w:t>
      </w:r>
      <w:r w:rsidR="000D72DB">
        <w:rPr>
          <w:rFonts w:ascii="Georgia" w:eastAsia="Arial" w:hAnsi="Georgia" w:cs="Arial"/>
          <w:sz w:val="18"/>
          <w:szCs w:val="20"/>
        </w:rPr>
        <w:t>Vyhlásenie o neexistencii konfliktu záujmov</w:t>
      </w:r>
    </w:p>
    <w:p w:rsidR="004C2C85" w:rsidRPr="004C2C85" w:rsidRDefault="004C2C85" w:rsidP="004C2C85">
      <w:pPr>
        <w:rPr>
          <w:rFonts w:ascii="Georgia" w:eastAsia="Calibri" w:hAnsi="Georgia" w:cs="Calibri"/>
          <w:sz w:val="20"/>
          <w:szCs w:val="22"/>
        </w:rPr>
      </w:pP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Calibri" w:hAnsi="Georgia" w:cs="Calibri"/>
          <w:sz w:val="20"/>
        </w:rPr>
        <w:t> </w:t>
      </w:r>
    </w:p>
    <w:p w:rsidR="00A77B3E" w:rsidRPr="004C2C85" w:rsidRDefault="00CD5643">
      <w:pPr>
        <w:jc w:val="both"/>
        <w:rPr>
          <w:rFonts w:ascii="Georgia" w:eastAsia="Calibri" w:hAnsi="Georgia" w:cs="Calibri"/>
          <w:sz w:val="20"/>
          <w:szCs w:val="22"/>
        </w:rPr>
      </w:pPr>
      <w:r w:rsidRPr="004C2C85">
        <w:rPr>
          <w:rFonts w:ascii="Georgia" w:eastAsia="Arial" w:hAnsi="Georgia" w:cs="Arial"/>
          <w:sz w:val="18"/>
          <w:szCs w:val="20"/>
        </w:rPr>
        <w:t>                                                                                                                                   </w:t>
      </w:r>
      <w:r w:rsidRPr="004C2C85">
        <w:rPr>
          <w:rFonts w:ascii="Georgia" w:eastAsia="Arial" w:hAnsi="Georgia" w:cs="Arial"/>
          <w:b/>
          <w:bCs/>
          <w:sz w:val="18"/>
          <w:szCs w:val="20"/>
        </w:rPr>
        <w:t>     </w:t>
      </w:r>
      <w:r w:rsidR="000D72DB">
        <w:rPr>
          <w:rFonts w:ascii="Georgia" w:eastAsia="Arial" w:hAnsi="Georgia" w:cs="Arial"/>
          <w:b/>
          <w:bCs/>
          <w:sz w:val="18"/>
          <w:szCs w:val="20"/>
        </w:rPr>
        <w:t>...................................................</w:t>
      </w:r>
    </w:p>
    <w:tbl>
      <w:tblPr>
        <w:tblW w:w="0" w:type="auto"/>
        <w:tblCellSpacing w:w="0" w:type="dxa"/>
        <w:tblCellMar>
          <w:left w:w="0" w:type="dxa"/>
          <w:right w:w="0" w:type="dxa"/>
        </w:tblCellMar>
        <w:tblLook w:val="04A0" w:firstRow="1" w:lastRow="0" w:firstColumn="1" w:lastColumn="0" w:noHBand="0" w:noVBand="1"/>
      </w:tblPr>
      <w:tblGrid>
        <w:gridCol w:w="8798"/>
      </w:tblGrid>
      <w:tr w:rsidR="0090628C" w:rsidRPr="004C2C85">
        <w:trPr>
          <w:tblCellSpacing w:w="0" w:type="dxa"/>
        </w:trPr>
        <w:tc>
          <w:tcPr>
            <w:tcW w:w="0" w:type="auto"/>
            <w:tcMar>
              <w:top w:w="0" w:type="dxa"/>
              <w:left w:w="0" w:type="dxa"/>
              <w:bottom w:w="0" w:type="dxa"/>
              <w:right w:w="0" w:type="dxa"/>
            </w:tcMar>
            <w:vAlign w:val="center"/>
          </w:tcPr>
          <w:p w:rsidR="00A77B3E" w:rsidRPr="004C2C85" w:rsidRDefault="000D72DB">
            <w:pPr>
              <w:ind w:left="6000"/>
              <w:jc w:val="right"/>
              <w:rPr>
                <w:rFonts w:ascii="Georgia" w:eastAsia="Calibri" w:hAnsi="Georgia" w:cs="Calibri"/>
                <w:sz w:val="20"/>
                <w:szCs w:val="22"/>
              </w:rPr>
            </w:pPr>
            <w:r>
              <w:rPr>
                <w:rFonts w:ascii="Georgia" w:eastAsia="Arial" w:hAnsi="Georgia" w:cs="Arial"/>
                <w:b/>
                <w:bCs/>
                <w:sz w:val="18"/>
                <w:szCs w:val="20"/>
              </w:rPr>
              <w:t xml:space="preserve">  </w:t>
            </w:r>
            <w:r w:rsidR="00CD5643" w:rsidRPr="004C2C85">
              <w:rPr>
                <w:rFonts w:ascii="Georgia" w:eastAsia="Arial" w:hAnsi="Georgia" w:cs="Arial"/>
                <w:b/>
                <w:bCs/>
                <w:sz w:val="18"/>
                <w:szCs w:val="20"/>
              </w:rPr>
              <w:t>JUDr. Marian Korytiak, PhD.</w:t>
            </w:r>
          </w:p>
        </w:tc>
      </w:tr>
      <w:tr w:rsidR="0090628C" w:rsidRPr="004C2C85">
        <w:trPr>
          <w:tblCellSpacing w:w="0" w:type="dxa"/>
        </w:trPr>
        <w:tc>
          <w:tcPr>
            <w:tcW w:w="0" w:type="auto"/>
            <w:tcMar>
              <w:top w:w="0" w:type="dxa"/>
              <w:left w:w="0" w:type="dxa"/>
              <w:bottom w:w="0" w:type="dxa"/>
              <w:right w:w="0" w:type="dxa"/>
            </w:tcMar>
            <w:vAlign w:val="center"/>
          </w:tcPr>
          <w:p w:rsidR="00A77B3E" w:rsidRPr="004C2C85" w:rsidRDefault="004C2C85" w:rsidP="004C2C85">
            <w:pPr>
              <w:ind w:left="6000"/>
              <w:rPr>
                <w:rFonts w:ascii="Georgia" w:eastAsia="Calibri" w:hAnsi="Georgia" w:cs="Calibri"/>
                <w:sz w:val="20"/>
                <w:szCs w:val="22"/>
              </w:rPr>
            </w:pPr>
            <w:r w:rsidRPr="004C2C85">
              <w:rPr>
                <w:rFonts w:ascii="Georgia" w:eastAsia="Calibri" w:hAnsi="Georgia" w:cs="Calibri"/>
                <w:sz w:val="20"/>
              </w:rPr>
              <w:t xml:space="preserve">             </w:t>
            </w:r>
            <w:r w:rsidR="000D72DB">
              <w:rPr>
                <w:rFonts w:ascii="Georgia" w:eastAsia="Calibri" w:hAnsi="Georgia" w:cs="Calibri"/>
                <w:sz w:val="20"/>
              </w:rPr>
              <w:t xml:space="preserve">   </w:t>
            </w:r>
            <w:r w:rsidRPr="004C2C85">
              <w:rPr>
                <w:rFonts w:ascii="Georgia" w:eastAsia="Calibri" w:hAnsi="Georgia" w:cs="Calibri"/>
                <w:sz w:val="20"/>
              </w:rPr>
              <w:t xml:space="preserve">       riaditeľ</w:t>
            </w:r>
            <w:r w:rsidR="00CD5643" w:rsidRPr="004C2C85">
              <w:rPr>
                <w:rFonts w:ascii="Georgia" w:eastAsia="Calibri" w:hAnsi="Georgia" w:cs="Calibri"/>
                <w:sz w:val="20"/>
              </w:rPr>
              <w:t> </w:t>
            </w:r>
          </w:p>
        </w:tc>
      </w:tr>
    </w:tbl>
    <w:p w:rsidR="00A77B3E" w:rsidRDefault="00CD5643">
      <w:pPr>
        <w:jc w:val="both"/>
        <w:rPr>
          <w:rFonts w:ascii="Calibri" w:eastAsia="Calibri" w:hAnsi="Calibri" w:cs="Calibri"/>
          <w:sz w:val="22"/>
          <w:szCs w:val="22"/>
        </w:rPr>
      </w:pPr>
      <w:r>
        <w:rPr>
          <w:rFonts w:ascii="Arial" w:eastAsia="Arial" w:hAnsi="Arial" w:cs="Arial"/>
          <w:b/>
          <w:bCs/>
          <w:sz w:val="20"/>
          <w:szCs w:val="20"/>
        </w:rPr>
        <w:t>      </w:t>
      </w:r>
    </w:p>
    <w:p w:rsidR="00A77B3E" w:rsidRDefault="00CD5643">
      <w:pPr>
        <w:jc w:val="both"/>
        <w:rPr>
          <w:rFonts w:ascii="Calibri" w:eastAsia="Calibri" w:hAnsi="Calibri" w:cs="Calibri"/>
          <w:sz w:val="22"/>
          <w:szCs w:val="22"/>
        </w:rPr>
      </w:pPr>
      <w:r>
        <w:rPr>
          <w:rFonts w:ascii="Arial" w:eastAsia="Arial" w:hAnsi="Arial" w:cs="Arial"/>
          <w:sz w:val="20"/>
          <w:szCs w:val="20"/>
        </w:rPr>
        <w:t>                            </w:t>
      </w:r>
    </w:p>
    <w:p w:rsidR="00A77B3E" w:rsidRDefault="00FB2BB6">
      <w:pPr>
        <w:rPr>
          <w:rFonts w:ascii="Calibri" w:eastAsia="Calibri" w:hAnsi="Calibri" w:cs="Calibri"/>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B7" w:rsidRDefault="00CD5643">
      <w:r>
        <w:separator/>
      </w:r>
    </w:p>
  </w:endnote>
  <w:endnote w:type="continuationSeparator" w:id="0">
    <w:p w:rsidR="00D274B7" w:rsidRDefault="00C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8C" w:rsidRDefault="007C4B6F">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222752E9"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90628C" w:rsidRDefault="00FB2BB6">
    <w:pPr>
      <w:pStyle w:val="Normal10"/>
      <w:spacing w:after="0" w:line="240" w:lineRule="auto"/>
      <w:rPr>
        <w:szCs w:val="24"/>
      </w:rPr>
    </w:pPr>
    <w:hyperlink r:id="rId1" w:history="1">
      <w:r w:rsidR="00CD5643">
        <w:rPr>
          <w:b/>
          <w:color w:val="000080"/>
          <w:sz w:val="20"/>
          <w:szCs w:val="24"/>
          <w:u w:val="single"/>
        </w:rPr>
        <w:t xml:space="preserve">TEL: </w:t>
      </w:r>
      <w:r w:rsidR="00CD5643">
        <w:rPr>
          <w:color w:val="000080"/>
          <w:sz w:val="20"/>
          <w:szCs w:val="24"/>
          <w:u w:val="single"/>
        </w:rPr>
        <w:t>037/6545</w:t>
      </w:r>
    </w:hyperlink>
    <w:r w:rsidR="00CD5643">
      <w:rPr>
        <w:sz w:val="20"/>
        <w:szCs w:val="24"/>
      </w:rPr>
      <w:t xml:space="preserve"> 111 </w:t>
    </w:r>
  </w:p>
  <w:p w:rsidR="0090628C" w:rsidRDefault="00CD5643">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90628C" w:rsidRDefault="00906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B7" w:rsidRDefault="00CD5643">
      <w:r>
        <w:separator/>
      </w:r>
    </w:p>
  </w:footnote>
  <w:footnote w:type="continuationSeparator" w:id="0">
    <w:p w:rsidR="00D274B7" w:rsidRDefault="00CD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7C4B6F">
    <w:pPr>
      <w:pStyle w:val="Normal1"/>
      <w:rPr>
        <w:rFonts w:cs="Times New Roman"/>
      </w:rPr>
    </w:pPr>
    <w:r>
      <w:rPr>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CD564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FB2BB6">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CD5643">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w:t>
                    </w:r>
                    <w:r>
                      <w:rPr>
                        <w:b/>
                        <w:bCs/>
                        <w:sz w:val="18"/>
                        <w:lang w:val="pl-PL"/>
                      </w:rPr>
                      <w:t xml:space="preserve"> 950 01 Nitra</w:t>
                    </w:r>
                  </w:p>
                  <w:p w:rsidR="00BD24AA" w:rsidRDefault="00CD5643">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8020" cy="7397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39775"/>
                  </a:xfrm>
                  <a:prstGeom prst="rect">
                    <a:avLst/>
                  </a:prstGeom>
                  <a:noFill/>
                  <a:ln>
                    <a:noFill/>
                  </a:ln>
                </pic:spPr>
              </pic:pic>
            </a:graphicData>
          </a:graphic>
        </wp:inline>
      </w:drawing>
    </w:r>
  </w:p>
  <w:p w:rsidR="0090628C" w:rsidRDefault="009062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84D"/>
    <w:multiLevelType w:val="multilevel"/>
    <w:tmpl w:val="E37A54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8775E7"/>
    <w:multiLevelType w:val="multilevel"/>
    <w:tmpl w:val="35A4368A"/>
    <w:lvl w:ilvl="0">
      <w:start w:val="7"/>
      <w:numFmt w:val="decimal"/>
      <w:lvlText w:val="%1"/>
      <w:lvlJc w:val="left"/>
      <w:pPr>
        <w:ind w:left="360" w:hanging="360"/>
      </w:pPr>
      <w:rPr>
        <w:rFonts w:ascii="Arial" w:hAnsi="Arial" w:cs="Arial" w:hint="default"/>
        <w:b/>
        <w:sz w:val="20"/>
      </w:rPr>
    </w:lvl>
    <w:lvl w:ilvl="1">
      <w:start w:val="1"/>
      <w:numFmt w:val="decimal"/>
      <w:lvlText w:val="%1.%2"/>
      <w:lvlJc w:val="left"/>
      <w:pPr>
        <w:ind w:left="360" w:hanging="360"/>
      </w:pPr>
      <w:rPr>
        <w:rFonts w:ascii="Georgia" w:hAnsi="Georgia" w:cs="Arial" w:hint="default"/>
        <w:b w:val="0"/>
        <w:bCs/>
        <w:sz w:val="20"/>
      </w:rPr>
    </w:lvl>
    <w:lvl w:ilvl="2">
      <w:start w:val="1"/>
      <w:numFmt w:val="decimal"/>
      <w:lvlText w:val="%1.%2.%3"/>
      <w:lvlJc w:val="left"/>
      <w:pPr>
        <w:ind w:left="720" w:hanging="720"/>
      </w:pPr>
      <w:rPr>
        <w:rFonts w:ascii="Georgia" w:hAnsi="Georgia" w:cs="Arial" w:hint="default"/>
        <w:b w:val="0"/>
        <w:bCs/>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440" w:hanging="1440"/>
      </w:pPr>
      <w:rPr>
        <w:rFonts w:ascii="Arial" w:hAnsi="Arial" w:cs="Arial" w:hint="default"/>
        <w:b/>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8C"/>
    <w:rsid w:val="000728A5"/>
    <w:rsid w:val="0009369C"/>
    <w:rsid w:val="000D576F"/>
    <w:rsid w:val="000D72DB"/>
    <w:rsid w:val="0026001C"/>
    <w:rsid w:val="00284487"/>
    <w:rsid w:val="002F5732"/>
    <w:rsid w:val="00452C26"/>
    <w:rsid w:val="004C2C85"/>
    <w:rsid w:val="005D2C47"/>
    <w:rsid w:val="007C4B6F"/>
    <w:rsid w:val="007E45E7"/>
    <w:rsid w:val="0090628C"/>
    <w:rsid w:val="0099302A"/>
    <w:rsid w:val="00BB01DC"/>
    <w:rsid w:val="00CD5643"/>
    <w:rsid w:val="00D274B7"/>
    <w:rsid w:val="00F32CF9"/>
    <w:rsid w:val="00F97EE5"/>
    <w:rsid w:val="00FB2BB6"/>
    <w:rsid w:val="00FD5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248DD2F"/>
  <w15:docId w15:val="{A3ECFDB5-F088-45B9-A313-88459979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 w:type="paragraph" w:styleId="Textbubliny">
    <w:name w:val="Balloon Text"/>
    <w:basedOn w:val="Normlny"/>
    <w:link w:val="TextbublinyChar"/>
    <w:semiHidden/>
    <w:unhideWhenUsed/>
    <w:rsid w:val="0009369C"/>
    <w:rPr>
      <w:rFonts w:ascii="Segoe UI" w:hAnsi="Segoe UI" w:cs="Segoe UI"/>
      <w:sz w:val="18"/>
      <w:szCs w:val="18"/>
    </w:rPr>
  </w:style>
  <w:style w:type="character" w:customStyle="1" w:styleId="TextbublinyChar">
    <w:name w:val="Text bubliny Char"/>
    <w:basedOn w:val="Predvolenpsmoodseku"/>
    <w:link w:val="Textbubliny"/>
    <w:semiHidden/>
    <w:rsid w:val="0009369C"/>
    <w:rPr>
      <w:rFonts w:ascii="Segoe UI" w:hAnsi="Segoe UI" w:cs="Segoe UI"/>
      <w:sz w:val="18"/>
      <w:szCs w:val="18"/>
    </w:rPr>
  </w:style>
  <w:style w:type="paragraph" w:styleId="Hlavika">
    <w:name w:val="header"/>
    <w:basedOn w:val="Normlny"/>
    <w:link w:val="HlavikaChar"/>
    <w:unhideWhenUsed/>
    <w:rsid w:val="00FD5871"/>
    <w:pPr>
      <w:tabs>
        <w:tab w:val="center" w:pos="4536"/>
        <w:tab w:val="right" w:pos="9072"/>
      </w:tabs>
    </w:pPr>
  </w:style>
  <w:style w:type="character" w:customStyle="1" w:styleId="HlavikaChar">
    <w:name w:val="Hlavička Char"/>
    <w:basedOn w:val="Predvolenpsmoodseku"/>
    <w:link w:val="Hlavika"/>
    <w:rsid w:val="00FD5871"/>
    <w:rPr>
      <w:sz w:val="24"/>
      <w:szCs w:val="24"/>
    </w:rPr>
  </w:style>
  <w:style w:type="paragraph" w:styleId="Pta">
    <w:name w:val="footer"/>
    <w:basedOn w:val="Normlny"/>
    <w:link w:val="PtaChar"/>
    <w:unhideWhenUsed/>
    <w:rsid w:val="00FD5871"/>
    <w:pPr>
      <w:tabs>
        <w:tab w:val="center" w:pos="4536"/>
        <w:tab w:val="right" w:pos="9072"/>
      </w:tabs>
    </w:pPr>
  </w:style>
  <w:style w:type="character" w:customStyle="1" w:styleId="PtaChar">
    <w:name w:val="Päta Char"/>
    <w:basedOn w:val="Predvolenpsmoodseku"/>
    <w:link w:val="Pta"/>
    <w:rsid w:val="00FD58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7760</Characters>
  <Application>Microsoft Office Word</Application>
  <DocSecurity>0</DocSecurity>
  <Lines>64</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Alžbeta Kentošová</dc:creator>
  <cp:lastModifiedBy>Ing.Daniel Pindeš</cp:lastModifiedBy>
  <cp:revision>2</cp:revision>
  <cp:lastPrinted>2022-07-19T08:00:00Z</cp:lastPrinted>
  <dcterms:created xsi:type="dcterms:W3CDTF">2022-08-02T09:48:00Z</dcterms:created>
  <dcterms:modified xsi:type="dcterms:W3CDTF">2022-08-02T09:48:00Z</dcterms:modified>
</cp:coreProperties>
</file>