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A879B9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8"/>
          <w:szCs w:val="28"/>
        </w:rPr>
        <w:t>VÝZVA NA PREDLOŽENIE PONUKY</w:t>
      </w:r>
    </w:p>
    <w:p w:rsidR="00A77B3E" w:rsidRDefault="00A879B9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zákazka postupom podľa § 117 „zákazka s nízkou hodnotou“ v súlade so  zákonom </w:t>
      </w:r>
    </w:p>
    <w:p w:rsidR="00A77B3E" w:rsidRDefault="00A879B9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č. 343/2015 Z. z. o verejnom obstarávaní v znení neskorších predpisov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Identifikácia verejného obstarávateľa: </w:t>
      </w:r>
    </w:p>
    <w:p w:rsidR="00A77B3E" w:rsidRDefault="00A879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Názov: Fakultná nemocnica Nitra</w:t>
      </w:r>
    </w:p>
    <w:p w:rsidR="00A77B3E" w:rsidRDefault="00A879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Adresa: Špitálska 6,  94901 , Nitra </w:t>
      </w:r>
    </w:p>
    <w:p w:rsidR="00A77B3E" w:rsidRDefault="00A879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Krajina: Slovenská republika</w:t>
      </w:r>
    </w:p>
    <w:p w:rsidR="00A77B3E" w:rsidRDefault="00A879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Štatutárny zástupca: JUDr. </w:t>
      </w:r>
      <w:proofErr w:type="spellStart"/>
      <w:r>
        <w:rPr>
          <w:rFonts w:ascii="Arial" w:eastAsia="Arial" w:hAnsi="Arial" w:cs="Arial"/>
          <w:sz w:val="22"/>
          <w:szCs w:val="22"/>
        </w:rPr>
        <w:t>Marian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 - riaditeľ FN Nitra</w:t>
      </w:r>
    </w:p>
    <w:p w:rsidR="00A77B3E" w:rsidRDefault="00A879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IČO: 17336007</w:t>
      </w:r>
    </w:p>
    <w:p w:rsidR="00A77B3E" w:rsidRDefault="00A879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DIČ: 2021205197 </w:t>
      </w:r>
    </w:p>
    <w:p w:rsidR="00A77B3E" w:rsidRDefault="00A879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Telefón: +421 37 6545111, </w:t>
      </w:r>
      <w:proofErr w:type="spellStart"/>
      <w:r>
        <w:rPr>
          <w:rFonts w:ascii="Arial" w:eastAsia="Arial" w:hAnsi="Arial" w:cs="Arial"/>
          <w:sz w:val="22"/>
          <w:szCs w:val="22"/>
        </w:rPr>
        <w:t>kl</w:t>
      </w:r>
      <w:proofErr w:type="spellEnd"/>
      <w:r>
        <w:rPr>
          <w:rFonts w:ascii="Arial" w:eastAsia="Arial" w:hAnsi="Arial" w:cs="Arial"/>
          <w:sz w:val="22"/>
          <w:szCs w:val="22"/>
        </w:rPr>
        <w:t>. 773 </w:t>
      </w:r>
    </w:p>
    <w:p w:rsidR="00A77B3E" w:rsidRDefault="00A879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 obstaravanie@fnnitra.sk </w:t>
      </w:r>
    </w:p>
    <w:p w:rsidR="00A77B3E" w:rsidRDefault="00A879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Internetová adresa: w</w:t>
      </w:r>
      <w:r>
        <w:rPr>
          <w:rFonts w:ascii="Arial" w:eastAsia="Arial" w:hAnsi="Arial" w:cs="Arial"/>
          <w:sz w:val="22"/>
          <w:szCs w:val="22"/>
        </w:rPr>
        <w:t>ww.fnnitra.sk </w:t>
      </w:r>
    </w:p>
    <w:p w:rsidR="00A77B3E" w:rsidRDefault="00A879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IBAN: SK49 8180 0000 0070 0028 0649 </w:t>
      </w:r>
    </w:p>
    <w:p w:rsidR="00A77B3E" w:rsidRDefault="00A879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Kontaktná osoba pre verejné obstarávanie: </w:t>
      </w:r>
    </w:p>
    <w:p w:rsidR="00A77B3E" w:rsidRDefault="00A879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Ing. Kristína Hodošiová, kristina.hodosiova@fnnitra.sk </w:t>
      </w:r>
    </w:p>
    <w:p w:rsidR="00A77B3E" w:rsidRDefault="00A879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Telefón: +421 37 6545773</w:t>
      </w:r>
    </w:p>
    <w:p w:rsidR="00A77B3E" w:rsidRDefault="00A879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 kristina.hodosiova@fnnitra.sk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2)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Predmet zákazky: 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 predmetu zák</w:t>
      </w:r>
      <w:r>
        <w:rPr>
          <w:rFonts w:ascii="Arial" w:eastAsia="Arial" w:hAnsi="Arial" w:cs="Arial"/>
          <w:sz w:val="22"/>
          <w:szCs w:val="22"/>
        </w:rPr>
        <w:t xml:space="preserve">azky: Zabezpečenie opráv porúch a serv. prof. prehliadok na opráv porúch a serv. prof. prehliadok na </w:t>
      </w:r>
      <w:proofErr w:type="spellStart"/>
      <w:r>
        <w:rPr>
          <w:rFonts w:ascii="Arial" w:eastAsia="Arial" w:hAnsi="Arial" w:cs="Arial"/>
          <w:sz w:val="22"/>
          <w:szCs w:val="22"/>
        </w:rPr>
        <w:t>elektr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motoricky ovládaných </w:t>
      </w:r>
      <w:proofErr w:type="spellStart"/>
      <w:r>
        <w:rPr>
          <w:rFonts w:ascii="Arial" w:eastAsia="Arial" w:hAnsi="Arial" w:cs="Arial"/>
          <w:sz w:val="22"/>
          <w:szCs w:val="22"/>
        </w:rPr>
        <w:t>inter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a </w:t>
      </w:r>
      <w:proofErr w:type="spellStart"/>
      <w:r>
        <w:rPr>
          <w:rFonts w:ascii="Arial" w:eastAsia="Arial" w:hAnsi="Arial" w:cs="Arial"/>
          <w:sz w:val="22"/>
          <w:szCs w:val="22"/>
        </w:rPr>
        <w:t>exter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. </w:t>
      </w:r>
      <w:proofErr w:type="spellStart"/>
      <w:r>
        <w:rPr>
          <w:rFonts w:ascii="Arial" w:eastAsia="Arial" w:hAnsi="Arial" w:cs="Arial"/>
          <w:sz w:val="22"/>
          <w:szCs w:val="22"/>
        </w:rPr>
        <w:t>pos</w:t>
      </w:r>
      <w:proofErr w:type="spellEnd"/>
      <w:r>
        <w:rPr>
          <w:rFonts w:ascii="Arial" w:eastAsia="Arial" w:hAnsi="Arial" w:cs="Arial"/>
          <w:sz w:val="22"/>
          <w:szCs w:val="22"/>
        </w:rPr>
        <w:t>. dverách vo FN NR na roky 2022-2024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Spoločný slovník obstarávania (CPV):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u w:val="single"/>
        </w:rPr>
        <w:t>Hlavný slovník:</w:t>
      </w:r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50532000-3 Opra</w:t>
      </w:r>
      <w:r>
        <w:rPr>
          <w:rFonts w:ascii="Arial" w:eastAsia="Arial" w:hAnsi="Arial" w:cs="Arial"/>
          <w:sz w:val="22"/>
          <w:szCs w:val="22"/>
        </w:rPr>
        <w:t>vy a údržba elektrických strojov, prístrojov a súvisiaceho vybavenia</w:t>
      </w:r>
      <w:r>
        <w:rPr>
          <w:rFonts w:ascii="Arial" w:eastAsia="Arial" w:hAnsi="Arial" w:cs="Arial"/>
          <w:sz w:val="22"/>
          <w:szCs w:val="22"/>
        </w:rPr>
        <w:br/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Predpokladaná hodnota: 39 000,00 EUR bez DPH</w:t>
      </w:r>
    </w:p>
    <w:p w:rsidR="00A77B3E" w:rsidRDefault="00A879B9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Podrobné vymedzenie predmetu zákazky tvorí Príloha tejto výzvy.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3)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poskytnutia predmetu zákazky: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 poskytnutia: Špitálska 6, 94901 Nitra, Slovenská republika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Požadovaný termín prvého plnenia: 03/2022 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4)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Typ zmluvy a trvanie zmluvy na poskytnutie predmetu zákazky: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Typ zmluvy: Zmluva na opakované poskytnutie služby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Trvanie zmluvy: 36 mesiacov 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5)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Zdroj finančných prostriedkov a podmienky financovania: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Predmet zákazky bude financovaný z vlastných prost</w:t>
      </w:r>
      <w:r>
        <w:rPr>
          <w:rFonts w:ascii="Arial" w:eastAsia="Arial" w:hAnsi="Arial" w:cs="Arial"/>
          <w:sz w:val="22"/>
          <w:szCs w:val="22"/>
        </w:rPr>
        <w:t xml:space="preserve">riedkov verejného obstarávateľa, formou bezhotovostného platobného styku, na základe objednávky verejného obstarávateľa. Nebude poskytnutý preddavok ani záloha, fakturácia prebehne po prevzatí služieb a potvrdení dodacieho listu. lehota splatnosti faktúry </w:t>
      </w:r>
      <w:r>
        <w:rPr>
          <w:rFonts w:ascii="Arial" w:eastAsia="Arial" w:hAnsi="Arial" w:cs="Arial"/>
          <w:sz w:val="22"/>
          <w:szCs w:val="22"/>
        </w:rPr>
        <w:t>je 30 dní odo dňa jej doručenia verejnému obstarávateľovi.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47310" w:rsidRDefault="00A47310">
      <w:pPr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lastRenderedPageBreak/>
        <w:t>6)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Komunikácia a vysvetľovanie: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Komunikácia medzi verejným obstarávateľom a záujemcami/uchádzačmi sa uskutočňuje v tomto verejnom obstarávaní elektronickou formou, ktorá zabezpečí trvalé zachyte</w:t>
      </w:r>
      <w:r>
        <w:rPr>
          <w:rFonts w:ascii="Arial" w:eastAsia="Arial" w:hAnsi="Arial" w:cs="Arial"/>
          <w:sz w:val="22"/>
          <w:szCs w:val="22"/>
        </w:rPr>
        <w:t xml:space="preserve">nie ich obsahu, prostredníctvom systému ERANET dostupného na </w:t>
      </w:r>
      <w:hyperlink r:id="rId7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 xml:space="preserve"> (ďalej len „ ERANET").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 potreby elektronickej komunikácie je každý záujemca/uchádzač povinný zaregistrovať sa v systéme ERAN</w:t>
      </w:r>
      <w:r>
        <w:rPr>
          <w:rFonts w:ascii="Arial" w:eastAsia="Arial" w:hAnsi="Arial" w:cs="Arial"/>
          <w:sz w:val="22"/>
          <w:szCs w:val="22"/>
        </w:rPr>
        <w:t xml:space="preserve">ET na URL adrese: </w:t>
      </w:r>
      <w:hyperlink r:id="rId8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Komunikácia sa bude uskutočňovať výhradne v slovenskom jazyku prípadne v českom jazyku a to písomnou formou v elektronickej podobe prostredníctvom systému ERANET.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Za mom</w:t>
      </w:r>
      <w:r>
        <w:rPr>
          <w:rFonts w:ascii="Arial" w:eastAsia="Arial" w:hAnsi="Arial" w:cs="Arial"/>
          <w:sz w:val="22"/>
          <w:szCs w:val="22"/>
        </w:rPr>
        <w:t xml:space="preserve">ent doručenia elektronickej informácie sa považuje moment jej odoslania, 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moment uloženia elektronickej zásielky v elektronickej schránke adresáta v systéme ERANET.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7)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Ponuka: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Vo svojej ponuke predložte nasledovné doklady a dokumenty: </w:t>
      </w:r>
    </w:p>
    <w:tbl>
      <w:tblPr>
        <w:tblStyle w:val="Table"/>
        <w:tblW w:w="9490" w:type="dxa"/>
        <w:tblCellSpacing w:w="15" w:type="dxa"/>
        <w:tblInd w:w="60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5E0" w:firstRow="1" w:lastRow="1" w:firstColumn="1" w:lastColumn="1" w:noHBand="0" w:noVBand="1"/>
      </w:tblPr>
      <w:tblGrid>
        <w:gridCol w:w="821"/>
        <w:gridCol w:w="8669"/>
      </w:tblGrid>
      <w:tr w:rsidR="00E21083">
        <w:trPr>
          <w:tblHeader/>
          <w:tblCellSpacing w:w="15" w:type="dxa"/>
        </w:trPr>
        <w:tc>
          <w:tcPr>
            <w:tcW w:w="78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A879B9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P.č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</w:tc>
        <w:tc>
          <w:tcPr>
            <w:tcW w:w="881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A879B9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Požiadavk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a na ponuku</w:t>
            </w:r>
          </w:p>
        </w:tc>
      </w:tr>
      <w:tr w:rsidR="00E21083">
        <w:trPr>
          <w:tblCellSpacing w:w="15" w:type="dxa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A879B9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1.</w:t>
            </w:r>
          </w:p>
        </w:tc>
        <w:tc>
          <w:tcPr>
            <w:tcW w:w="881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A879B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Cenová ponuka na celý predmet zákazky v jednotkových cenách podľa Prílohy č. 2 tejto výzvy: Kritérium na vyhodnotenie ponúk.</w:t>
            </w:r>
          </w:p>
        </w:tc>
      </w:tr>
      <w:tr w:rsidR="00E21083">
        <w:trPr>
          <w:tblCellSpacing w:w="15" w:type="dxa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A879B9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2.</w:t>
            </w:r>
          </w:p>
        </w:tc>
        <w:tc>
          <w:tcPr>
            <w:tcW w:w="881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A879B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Podpísaný návrh zmluvy, ktorá je prílohou č. 3 Výzvy na predkladanie ponúk</w:t>
            </w:r>
          </w:p>
        </w:tc>
      </w:tr>
    </w:tbl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Požadujeme predloženie ponuky </w:t>
      </w:r>
      <w:r>
        <w:rPr>
          <w:rFonts w:ascii="Arial" w:eastAsia="Arial" w:hAnsi="Arial" w:cs="Arial"/>
          <w:sz w:val="22"/>
          <w:szCs w:val="22"/>
        </w:rPr>
        <w:t>písomne elektronicky prostredníctvom systému ERANET dostupnom na URL adrese https://fnnitra.eranet.sk v súlade s požiadavkami v tejto výzve pričom každý uchádzač môže predložiť iba jednu ponuku.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 predloženie ponuky sa musí uchádzač zaregistrovať na adre</w:t>
      </w:r>
      <w:r>
        <w:rPr>
          <w:rFonts w:ascii="Arial" w:eastAsia="Arial" w:hAnsi="Arial" w:cs="Arial"/>
          <w:sz w:val="22"/>
          <w:szCs w:val="22"/>
        </w:rPr>
        <w:t xml:space="preserve">se https://fnnitra.eranet.sk. Registrácia je pre uchádzačov bezplatná. 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nesmie uzavrieť zmluvu s uchádzačom, ktorý nespĺňa podmienky účasti podľa § 32 ods. 1 písm. e) a f) alebo ak u neho existuje dôvod na vylúčenie podľa § 40 ods. 6 p</w:t>
      </w:r>
      <w:r>
        <w:rPr>
          <w:rFonts w:ascii="Arial" w:eastAsia="Arial" w:hAnsi="Arial" w:cs="Arial"/>
          <w:sz w:val="22"/>
          <w:szCs w:val="22"/>
        </w:rPr>
        <w:t>ísm. f).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8)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Vyhotovenie ponuky: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musí byť predložená elektronicky. Ponuka musí byť vyhotovená a predložená v elektronickej podobe vo formáte, ktorá zabezpečí trvalé zachytenie jej obsahu.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Dokumenty a doklady, ktoré tvoria ponuku uchádzača a ktoré </w:t>
      </w:r>
      <w:r>
        <w:rPr>
          <w:rFonts w:ascii="Arial" w:eastAsia="Arial" w:hAnsi="Arial" w:cs="Arial"/>
          <w:sz w:val="22"/>
          <w:szCs w:val="22"/>
        </w:rPr>
        <w:t xml:space="preserve">neboli pôvodne vyhotovené v elektronickej forme, ale v listinnej, sa prostredníctvom systému ERANET predkladajú </w:t>
      </w:r>
      <w:proofErr w:type="spellStart"/>
      <w:r>
        <w:rPr>
          <w:rFonts w:ascii="Arial" w:eastAsia="Arial" w:hAnsi="Arial" w:cs="Arial"/>
          <w:sz w:val="22"/>
          <w:szCs w:val="22"/>
        </w:rPr>
        <w:t>zoskenované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Dokumenty a doklady, ktoré tvoria ponuku uchádzača a ktoré boli pôvodne vyhotovené v elektronickej forme sa prostredníctvom systému</w:t>
      </w:r>
      <w:r>
        <w:rPr>
          <w:rFonts w:ascii="Arial" w:eastAsia="Arial" w:hAnsi="Arial" w:cs="Arial"/>
          <w:sz w:val="22"/>
          <w:szCs w:val="22"/>
        </w:rPr>
        <w:t xml:space="preserve"> ERANET predkladajú v pôvodnej elektronickej podobe.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9)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na predkladanie ponuky: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bude predložená v elektronickej podobe na URL adrese https://fnnitra.eranet.sk</w:t>
      </w:r>
    </w:p>
    <w:p w:rsidR="00A67AE7" w:rsidRDefault="00A67AE7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  <w:u w:val="single"/>
        </w:rPr>
        <w:t>Lehota na predkladanie ponuky:  02.03.2022 do 12:00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Manuál pre uchádz</w:t>
      </w:r>
      <w:r>
        <w:rPr>
          <w:rFonts w:ascii="Arial" w:eastAsia="Arial" w:hAnsi="Arial" w:cs="Arial"/>
          <w:sz w:val="22"/>
          <w:szCs w:val="22"/>
        </w:rPr>
        <w:t>ača k zadávaniu elektronickej ponuky sa nachádza na prihlasovacej stránke do systému ERANET.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Elektronickú ponuku nie je možné predložiť po uplynutí lehoty na predkladanie ponúk. Verejný obstarávateľ preto záujemcom odporúča, aby svoju ponuku zaslali v </w:t>
      </w:r>
      <w:r>
        <w:rPr>
          <w:rFonts w:ascii="Arial" w:eastAsia="Arial" w:hAnsi="Arial" w:cs="Arial"/>
          <w:sz w:val="22"/>
          <w:szCs w:val="22"/>
        </w:rPr>
        <w:t>dostatočnom časovom predstihu.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sa považuje za predloženú v predmetnom verejnom obstarávaní až po jej záväznom odoslaní v systéme ERANET. Vloženie údajov, dokumentov a dokladov bez ich záväzného odoslania sa nepovažuje za predloženie ponuky. Po záv</w:t>
      </w:r>
      <w:r>
        <w:rPr>
          <w:rFonts w:ascii="Arial" w:eastAsia="Arial" w:hAnsi="Arial" w:cs="Arial"/>
          <w:sz w:val="22"/>
          <w:szCs w:val="22"/>
        </w:rPr>
        <w:t>äznom predložení ponuky (rozumej jej odoslaní) je uchádzačovi zaslaný notifikačný email o doručení tejto ponuky verejnému obstarávateľovi.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10)</w:t>
      </w:r>
      <w:r>
        <w:rPr>
          <w:rFonts w:ascii="Arial" w:eastAsia="Arial" w:hAnsi="Arial" w:cs="Arial"/>
          <w:sz w:val="22"/>
          <w:szCs w:val="22"/>
        </w:rPr>
        <w:t xml:space="preserve">      </w:t>
      </w:r>
      <w:r>
        <w:rPr>
          <w:rFonts w:ascii="Arial" w:eastAsia="Arial" w:hAnsi="Arial" w:cs="Arial"/>
          <w:b/>
          <w:bCs/>
          <w:sz w:val="22"/>
          <w:szCs w:val="22"/>
        </w:rPr>
        <w:t>Vyhodnocovanie ponúk: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vyhodnotí predložené ponuky podľa nasledujúceho kritéria: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najni</w:t>
      </w:r>
      <w:r>
        <w:rPr>
          <w:rFonts w:ascii="Arial" w:eastAsia="Arial" w:hAnsi="Arial" w:cs="Arial"/>
          <w:b/>
          <w:bCs/>
          <w:sz w:val="22"/>
          <w:szCs w:val="22"/>
        </w:rPr>
        <w:t>žšia cena za celý predmet zákazky bez DPH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Navrhovanú cenu je potrebné zaokrúhliť na 2 des. miest/-a. Ak uchádzač predloží cenu na viac ako určený počet desatinných miest, bude jeho cena zaokrúhlená v zmysle všeobecných platných pravidiel o zaokrúhľovaní (</w:t>
      </w:r>
      <w:proofErr w:type="spellStart"/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.j</w:t>
      </w:r>
      <w:proofErr w:type="spellEnd"/>
      <w:r>
        <w:rPr>
          <w:rFonts w:ascii="Arial" w:eastAsia="Arial" w:hAnsi="Arial" w:cs="Arial"/>
          <w:sz w:val="22"/>
          <w:szCs w:val="22"/>
        </w:rPr>
        <w:t>. od číslice 5 - vrátane sa bude zaokrúhľovať smerom nahor). 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úspešnú bude označená ponuka s najnižšou predloženou cenou za celý predmet zákazky v EUR </w:t>
      </w:r>
      <w:r>
        <w:rPr>
          <w:rFonts w:ascii="Arial" w:eastAsia="Arial" w:hAnsi="Arial" w:cs="Arial"/>
          <w:b/>
          <w:bCs/>
          <w:sz w:val="22"/>
          <w:szCs w:val="22"/>
        </w:rPr>
        <w:t>bez DPH</w:t>
      </w:r>
      <w:r>
        <w:rPr>
          <w:rFonts w:ascii="Arial" w:eastAsia="Arial" w:hAnsi="Arial" w:cs="Arial"/>
          <w:sz w:val="22"/>
          <w:szCs w:val="22"/>
        </w:rPr>
        <w:t>.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 základe kritérií na vyhodnotenie ponúk bude identifikovaný úspešný uchádzač, ktorému</w:t>
      </w:r>
      <w:r>
        <w:rPr>
          <w:rFonts w:ascii="Arial" w:eastAsia="Arial" w:hAnsi="Arial" w:cs="Arial"/>
          <w:sz w:val="22"/>
          <w:szCs w:val="22"/>
        </w:rPr>
        <w:t xml:space="preserve"> verejný obstarávateľ oznámi, že uspel a s ktorým uzatvorí zmluvný vzťah.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Neúspešným uchádzačom verejný obstarávateľ zašle informáciu o výsledku vyhodnotenia ponúk, s informáciou, že neuspeli a s uvedením dôvodu. Uchádzačom, ktorí predložia svoje ponuky, v</w:t>
      </w:r>
      <w:r>
        <w:rPr>
          <w:rFonts w:ascii="Arial" w:eastAsia="Arial" w:hAnsi="Arial" w:cs="Arial"/>
          <w:sz w:val="22"/>
          <w:szCs w:val="22"/>
        </w:rPr>
        <w:t xml:space="preserve"> prípade neúspešnej ponuky, nevzniká žiadny nárok na úhradu nákladov, ktoré mu vznikli s prípravou a doručením ponuky.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11)      Ďalšie informácie verejného obstarávateľa: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Verejný obstarávateľ si vyhradzuje právo meniť podmienky obstarávania alebo </w:t>
      </w:r>
      <w:r>
        <w:rPr>
          <w:rFonts w:ascii="Arial" w:eastAsia="Arial" w:hAnsi="Arial" w:cs="Arial"/>
          <w:sz w:val="22"/>
          <w:szCs w:val="22"/>
        </w:rPr>
        <w:t>obstarávanie zrušiť v prípade ak:</w:t>
      </w:r>
    </w:p>
    <w:p w:rsidR="00A77B3E" w:rsidRDefault="00A879B9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jeden uchádzač nesplní podmienky účasti</w:t>
      </w:r>
    </w:p>
    <w:p w:rsidR="00A77B3E" w:rsidRDefault="00A879B9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nebude predložená ani jedna ponuka</w:t>
      </w:r>
    </w:p>
    <w:p w:rsidR="00A77B3E" w:rsidRDefault="00A879B9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jedna z predložených ponúk nebude zodpovedať určeným požiadavkám vo výzve na predkladanie ponúk</w:t>
      </w:r>
    </w:p>
    <w:p w:rsidR="00A77B3E" w:rsidRDefault="00A879B9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ak sa zmenili okolnosti, za ktorých sa vyhl</w:t>
      </w:r>
      <w:r>
        <w:rPr>
          <w:rFonts w:ascii="Arial" w:eastAsia="Arial" w:hAnsi="Arial" w:cs="Arial"/>
          <w:sz w:val="22"/>
          <w:szCs w:val="22"/>
        </w:rPr>
        <w:t>ásilo toto verejné obstarávanie</w:t>
      </w:r>
    </w:p>
    <w:p w:rsidR="00A77B3E" w:rsidRDefault="00A879B9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predložené ponuky budú nevýhodné pre verejného obstarávateľa alebo budú v rozpore s finančnými možnosťami verejného obstarávateľa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 hodnotenia podľa kritéria na vyhodnotenie ponúk budú zaradení len tí uchádzači, ktorí splni</w:t>
      </w:r>
      <w:r>
        <w:rPr>
          <w:rFonts w:ascii="Arial" w:eastAsia="Arial" w:hAnsi="Arial" w:cs="Arial"/>
          <w:sz w:val="22"/>
          <w:szCs w:val="22"/>
        </w:rPr>
        <w:t>a podmienky účasti uvedené v bode 7 tejto výzvy a dodržia všetky požiadavky verejného obstarávateľa na predmet zákazky a obsah ponuky uvedené v tejto výzve</w:t>
      </w:r>
    </w:p>
    <w:p w:rsidR="00A67AE7" w:rsidRDefault="00A879B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do 5 pracovných dní od termínu predloženia ponúk písomne oznámi všetkým uchádza</w:t>
      </w:r>
      <w:r>
        <w:rPr>
          <w:rFonts w:ascii="Arial" w:eastAsia="Arial" w:hAnsi="Arial" w:cs="Arial"/>
          <w:sz w:val="22"/>
          <w:szCs w:val="22"/>
        </w:rPr>
        <w:t xml:space="preserve">čom, ktorých ponuky sa vyhodnocovali informáciu o výsledku. Uchádzačom, ktorí predložia svoje ponuky, v prípade neúspešnej ponuky, </w:t>
      </w:r>
    </w:p>
    <w:p w:rsidR="00A67AE7" w:rsidRDefault="00A67AE7">
      <w:pPr>
        <w:jc w:val="both"/>
        <w:rPr>
          <w:rFonts w:ascii="Arial" w:eastAsia="Arial" w:hAnsi="Arial" w:cs="Arial"/>
          <w:sz w:val="22"/>
          <w:szCs w:val="22"/>
        </w:rPr>
      </w:pPr>
    </w:p>
    <w:p w:rsidR="00A67AE7" w:rsidRDefault="00A67AE7">
      <w:pPr>
        <w:jc w:val="both"/>
        <w:rPr>
          <w:rFonts w:ascii="Arial" w:eastAsia="Arial" w:hAnsi="Arial" w:cs="Arial"/>
          <w:sz w:val="22"/>
          <w:szCs w:val="22"/>
        </w:rPr>
      </w:pPr>
    </w:p>
    <w:p w:rsidR="00A67AE7" w:rsidRDefault="00A67AE7">
      <w:pPr>
        <w:jc w:val="both"/>
        <w:rPr>
          <w:rFonts w:ascii="Arial" w:eastAsia="Arial" w:hAnsi="Arial" w:cs="Arial"/>
          <w:sz w:val="22"/>
          <w:szCs w:val="22"/>
        </w:rPr>
      </w:pPr>
    </w:p>
    <w:p w:rsidR="00A47310" w:rsidRDefault="00A47310">
      <w:pPr>
        <w:jc w:val="both"/>
        <w:rPr>
          <w:rFonts w:ascii="Arial" w:eastAsia="Arial" w:hAnsi="Arial" w:cs="Arial"/>
          <w:sz w:val="22"/>
          <w:szCs w:val="22"/>
        </w:rPr>
      </w:pPr>
    </w:p>
    <w:p w:rsidR="00A47310" w:rsidRDefault="00A47310">
      <w:pPr>
        <w:jc w:val="both"/>
        <w:rPr>
          <w:rFonts w:ascii="Arial" w:eastAsia="Arial" w:hAnsi="Arial" w:cs="Arial"/>
          <w:sz w:val="22"/>
          <w:szCs w:val="22"/>
        </w:rPr>
      </w:pPr>
      <w:bookmarkStart w:id="0" w:name="_GoBack"/>
      <w:bookmarkEnd w:id="0"/>
    </w:p>
    <w:p w:rsidR="00A67AE7" w:rsidRDefault="00A67AE7">
      <w:pPr>
        <w:jc w:val="both"/>
        <w:rPr>
          <w:rFonts w:ascii="Arial" w:eastAsia="Arial" w:hAnsi="Arial" w:cs="Arial"/>
          <w:sz w:val="22"/>
          <w:szCs w:val="22"/>
        </w:rPr>
      </w:pP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nevzniká žiadny nárok na úhradu nákladov, ktoré mu vznikli s prípravou a doručením ponuky.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Prílohy: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1. Technická špecif</w:t>
      </w:r>
      <w:r>
        <w:rPr>
          <w:rFonts w:ascii="Arial" w:eastAsia="Arial" w:hAnsi="Arial" w:cs="Arial"/>
          <w:sz w:val="22"/>
          <w:szCs w:val="22"/>
        </w:rPr>
        <w:t>ikácia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2. Kritérium na vyhodnotenie ponúk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3. Návrh zmluvy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Zapísal/a: Ing. Kristína Hodošiová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súhlasím-nesúhlasím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                                                                                                           JUDr. </w:t>
      </w:r>
      <w:proofErr w:type="spellStart"/>
      <w:r>
        <w:rPr>
          <w:rFonts w:ascii="Arial" w:eastAsia="Arial" w:hAnsi="Arial" w:cs="Arial"/>
          <w:sz w:val="22"/>
          <w:szCs w:val="22"/>
        </w:rPr>
        <w:t>Marian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         riaditeľ FN Nitra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 </w:t>
      </w:r>
      <w:r>
        <w:rPr>
          <w:rFonts w:ascii="Calibri" w:eastAsia="Calibri" w:hAnsi="Calibri" w:cs="Calibri"/>
          <w:b/>
          <w:bCs/>
          <w:sz w:val="22"/>
        </w:rPr>
        <w:t>      </w:t>
      </w:r>
    </w:p>
    <w:p w:rsidR="00A77B3E" w:rsidRDefault="00A879B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</w:t>
      </w:r>
      <w:r>
        <w:rPr>
          <w:rFonts w:ascii="Arial" w:eastAsia="Arial" w:hAnsi="Arial" w:cs="Arial"/>
          <w:sz w:val="22"/>
          <w:szCs w:val="22"/>
        </w:rPr>
        <w:t xml:space="preserve">             </w:t>
      </w:r>
    </w:p>
    <w:p w:rsidR="00A77B3E" w:rsidRDefault="00A879B9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A879B9">
      <w:pPr>
        <w:rPr>
          <w:rFonts w:ascii="Calibri" w:eastAsia="Calibri" w:hAnsi="Calibri" w:cs="Calibri"/>
          <w:sz w:val="22"/>
        </w:rPr>
      </w:pPr>
    </w:p>
    <w:sectPr w:rsidR="00A77B3E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9B9" w:rsidRDefault="00A879B9">
      <w:r>
        <w:separator/>
      </w:r>
    </w:p>
  </w:endnote>
  <w:endnote w:type="continuationSeparator" w:id="0">
    <w:p w:rsidR="00A879B9" w:rsidRDefault="00A87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083" w:rsidRDefault="00A879B9">
    <w:pPr>
      <w:pStyle w:val="Normal10"/>
      <w:spacing w:after="0" w:line="240" w:lineRule="auto"/>
      <w:rPr>
        <w:szCs w:val="24"/>
      </w:rPr>
    </w:pP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>O:</w:t>
    </w:r>
    <w:r>
      <w:rPr>
        <w:sz w:val="20"/>
        <w:szCs w:val="24"/>
      </w:rPr>
      <w:t xml:space="preserve"> 17336007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DI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: </w:t>
    </w:r>
    <w:r>
      <w:rPr>
        <w:sz w:val="20"/>
        <w:szCs w:val="24"/>
      </w:rPr>
      <w:t>2021205197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 DPH:</w:t>
    </w:r>
    <w:r>
      <w:rPr>
        <w:sz w:val="20"/>
        <w:szCs w:val="24"/>
      </w:rPr>
      <w:t xml:space="preserve"> SK 2021205197</w:t>
    </w:r>
  </w:p>
  <w:p w:rsidR="00E21083" w:rsidRDefault="00E2108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9B9" w:rsidRDefault="00A879B9">
      <w:r>
        <w:separator/>
      </w:r>
    </w:p>
  </w:footnote>
  <w:footnote w:type="continuationSeparator" w:id="0">
    <w:p w:rsidR="00A879B9" w:rsidRDefault="00A879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4AA" w:rsidRDefault="00DE36F9">
    <w:pPr>
      <w:pStyle w:val="Normal1"/>
      <w:rPr>
        <w:rFonts w:cs="Times New Roman" w:hint="default"/>
      </w:rPr>
    </w:pPr>
    <w:r>
      <w:rPr>
        <w:rFonts w:hint="default"/>
        <w:noProof/>
        <w:lang w:bidi="ar-SA"/>
      </w:rPr>
      <mc:AlternateContent>
        <mc:Choice Requires="wps">
          <w:drawing>
            <wp:anchor distT="72390" distB="72390" distL="72390" distR="72390" simplePos="0" relativeHeight="251658240" behindDoc="0" locked="0" layoutInCell="0" allowOverlap="1">
              <wp:simplePos x="0" y="0"/>
              <wp:positionH relativeFrom="column">
                <wp:posOffset>1196340</wp:posOffset>
              </wp:positionH>
              <wp:positionV relativeFrom="paragraph">
                <wp:posOffset>30480</wp:posOffset>
              </wp:positionV>
              <wp:extent cx="3585210" cy="720725"/>
              <wp:effectExtent l="0" t="1905" r="0" b="1270"/>
              <wp:wrapNone/>
              <wp:docPr id="2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5210" cy="720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24AA" w:rsidRDefault="00A879B9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Fakultn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 nemocnica Nitra,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pit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lska 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č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. 6, 950 01 Nitra</w:t>
                          </w:r>
                        </w:p>
                        <w:p w:rsidR="00BD24AA" w:rsidRDefault="00A879B9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6" type="#_x0000_t202" style="position:absolute;margin-left:94.2pt;margin-top:2.4pt;width:282.3pt;height:56.75pt;z-index:25165824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" o:allowincell="f" stroked="f">
              <v:textbox inset="0,0,0,0">
                <w:txbxContent>
                  <w:p w:rsidR="00BD24AA" w:rsidRDefault="00A879B9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  <w:r>
                      <w:rPr>
                        <w:b/>
                        <w:bCs/>
                        <w:sz w:val="18"/>
                        <w:lang w:val="pl-PL"/>
                      </w:rPr>
                      <w:t>Fakultn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 nemocnica Nitra,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pit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lska 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č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. 6, 950 01 Nitra</w:t>
                    </w:r>
                  </w:p>
                  <w:p w:rsidR="00BD24AA" w:rsidRDefault="00A879B9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cs="Times New Roman"/>
        <w:noProof/>
        <w:lang w:bidi="ar-SA"/>
      </w:rPr>
      <w:drawing>
        <wp:inline distT="0" distB="0" distL="0" distR="0">
          <wp:extent cx="666750" cy="733425"/>
          <wp:effectExtent l="0" t="0" r="0" b="0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1083" w:rsidRDefault="00E2108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FB1ACC5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63280B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D48D1C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416A7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C9ECBF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EE621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C6020E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95A10C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30ABF8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083"/>
    <w:rsid w:val="00A47310"/>
    <w:rsid w:val="00A67AE7"/>
    <w:rsid w:val="00A879B9"/>
    <w:rsid w:val="00DE36F9"/>
    <w:rsid w:val="00E2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614DAF"/>
  <w15:docId w15:val="{7FD2EE69-955F-4885-BBF5-B721D43B6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">
    <w:name w:val="Table"/>
    <w:basedOn w:val="Normlnatabuka"/>
    <w:tblPr/>
  </w:style>
  <w:style w:type="paragraph" w:customStyle="1" w:styleId="Normal0">
    <w:name w:val="Normal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hAnsi="Liberation Serif" w:cs="Calibri" w:hint="eastAsia"/>
      <w:color w:val="000000"/>
      <w:kern w:val="1"/>
      <w:sz w:val="22"/>
      <w:szCs w:val="22"/>
      <w:lang w:bidi="hi-IN"/>
    </w:rPr>
  </w:style>
  <w:style w:type="paragraph" w:customStyle="1" w:styleId="Normal1">
    <w:name w:val="Normal_1"/>
    <w:qFormat/>
    <w:pPr>
      <w:suppressAutoHyphens/>
      <w:autoSpaceDE w:val="0"/>
      <w:autoSpaceDN w:val="0"/>
      <w:adjustRightInd w:val="0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lang w:bidi="hi-IN"/>
    </w:rPr>
  </w:style>
  <w:style w:type="paragraph" w:customStyle="1" w:styleId="Normal10">
    <w:name w:val="Normal_1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eastAsia="Arial" w:hAnsi="Liberation Serif" w:cs="Liberation Serif"/>
      <w:kern w:val="1"/>
      <w:sz w:val="22"/>
      <w:lang w:eastAsia="zh-CN"/>
    </w:rPr>
  </w:style>
  <w:style w:type="paragraph" w:styleId="Hlavika">
    <w:name w:val="header"/>
    <w:basedOn w:val="Normlny"/>
    <w:link w:val="HlavikaChar"/>
    <w:unhideWhenUsed/>
    <w:rsid w:val="00A67AE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A67AE7"/>
    <w:rPr>
      <w:sz w:val="24"/>
      <w:szCs w:val="24"/>
    </w:rPr>
  </w:style>
  <w:style w:type="paragraph" w:styleId="Pta">
    <w:name w:val="footer"/>
    <w:basedOn w:val="Normlny"/>
    <w:link w:val="PtaChar"/>
    <w:unhideWhenUsed/>
    <w:rsid w:val="00A67AE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A67AE7"/>
    <w:rPr>
      <w:sz w:val="24"/>
      <w:szCs w:val="24"/>
    </w:rPr>
  </w:style>
  <w:style w:type="paragraph" w:styleId="Textbubliny">
    <w:name w:val="Balloon Text"/>
    <w:basedOn w:val="Normlny"/>
    <w:link w:val="TextbublinyChar"/>
    <w:semiHidden/>
    <w:unhideWhenUsed/>
    <w:rsid w:val="00A4731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semiHidden/>
    <w:rsid w:val="00A473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ce.eranet.s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ustice.eranet.s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1161</Words>
  <Characters>6622</Characters>
  <Application>Microsoft Office Word</Application>
  <DocSecurity>0</DocSecurity>
  <Lines>55</Lines>
  <Paragraphs>15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Kristína Hodošiová</dc:creator>
  <cp:lastModifiedBy>Kristína Hodošiová</cp:lastModifiedBy>
  <cp:revision>2</cp:revision>
  <cp:lastPrinted>2022-02-23T13:07:00Z</cp:lastPrinted>
  <dcterms:created xsi:type="dcterms:W3CDTF">2022-02-23T13:07:00Z</dcterms:created>
  <dcterms:modified xsi:type="dcterms:W3CDTF">2022-02-23T13:07:00Z</dcterms:modified>
</cp:coreProperties>
</file>