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DC3412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 w:rsidRDefault="00DC3412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 w:rsidRDefault="00DC3412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 w:rsidRDefault="00DC3412">
      <w:pPr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525FAB" w:rsidRDefault="00525FAB">
      <w:pPr>
        <w:jc w:val="both"/>
        <w:rPr>
          <w:rFonts w:ascii="Calibri" w:eastAsia="Calibri" w:hAnsi="Calibri" w:cs="Calibri"/>
          <w:sz w:val="22"/>
        </w:rPr>
      </w:pPr>
    </w:p>
    <w:p w:rsidR="00525FAB" w:rsidRDefault="00525FA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Názov: Fakultná nemocnica Nitra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Adresa: Špitálska 6,  94901 , Nitra 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Krajina: Slovenská republika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Štatutárny zástupca: JUDr. Marian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 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IČO: 17336007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DIČ: 2021205197 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Telefón: +421 37 6545111, </w:t>
      </w:r>
      <w:proofErr w:type="spellStart"/>
      <w:r>
        <w:rPr>
          <w:rFonts w:ascii="Arial" w:eastAsia="Arial" w:hAnsi="Arial" w:cs="Arial"/>
          <w:sz w:val="22"/>
          <w:szCs w:val="22"/>
        </w:rPr>
        <w:t>kl</w:t>
      </w:r>
      <w:proofErr w:type="spellEnd"/>
      <w:r>
        <w:rPr>
          <w:rFonts w:ascii="Arial" w:eastAsia="Arial" w:hAnsi="Arial" w:cs="Arial"/>
          <w:sz w:val="22"/>
          <w:szCs w:val="22"/>
        </w:rPr>
        <w:t>. 895, 773 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 obstaravanie@fnnitra.sk 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Internetová adresa: www.fnnitra.sk 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IBAN: SK49 8180 0000 0070 0028 0649 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Ing. Daniel Pindeš, daniel.pindes@fnnitra.sk 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Telefón: +421 37 6545 616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 daniel.pindes@fnnitra.sk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2)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 predmetu zákazky: Kancelárske potreby na rok 2022/2023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Spoločný slovník obstarávania (CPV):</w:t>
      </w:r>
    </w:p>
    <w:p w:rsidR="00A77B3E" w:rsidRDefault="00DC3412" w:rsidP="00525FA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Fonts w:ascii="Arial" w:eastAsia="Arial" w:hAnsi="Arial" w:cs="Arial"/>
          <w:sz w:val="22"/>
          <w:szCs w:val="22"/>
        </w:rPr>
        <w:t> 30192000-1 Kancelárske potreby</w:t>
      </w:r>
      <w:r>
        <w:rPr>
          <w:rFonts w:ascii="Arial" w:eastAsia="Arial" w:hAnsi="Arial" w:cs="Arial"/>
          <w:sz w:val="22"/>
          <w:szCs w:val="22"/>
        </w:rPr>
        <w:br/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Predpokladaná hodnota: 50 000,00 EUR</w:t>
      </w:r>
    </w:p>
    <w:p w:rsidR="00A77B3E" w:rsidRDefault="00DC341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Podrobné vymedzenie predmetu zákazky tvorí Príloha tejto výzvy.</w:t>
      </w:r>
    </w:p>
    <w:p w:rsidR="00A77B3E" w:rsidRDefault="00DC3412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Súčasťou predmetu obstarávania sú súvisiace služby spojené s dopravou na miesto dodania a ďalšie súvisiace náklady s dodaním predmetu zákazky.</w:t>
      </w:r>
    </w:p>
    <w:p w:rsidR="00525FAB" w:rsidRDefault="00525FA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3)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predmetu zákazky: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 : Špitálska 6, 94901 Nitra, Slovenská republika</w:t>
      </w:r>
    </w:p>
    <w:p w:rsidR="00A77B3E" w:rsidRDefault="00DC3412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Požadovaný termín prvého plnenia:   </w:t>
      </w:r>
      <w:r w:rsidR="00525FAB">
        <w:rPr>
          <w:rFonts w:ascii="Arial" w:eastAsia="Arial" w:hAnsi="Arial" w:cs="Arial"/>
          <w:sz w:val="22"/>
          <w:szCs w:val="22"/>
        </w:rPr>
        <w:t>3/2022</w:t>
      </w:r>
    </w:p>
    <w:p w:rsidR="00525FAB" w:rsidRDefault="00525FA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4)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Typ zmluvy a trvanie zmluvy na predmetu zákazky: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Typ zmluvy: rámcová dohoda, kúpna zmluva </w:t>
      </w:r>
    </w:p>
    <w:p w:rsidR="00A77B3E" w:rsidRDefault="00DC3412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Trvanie zmluvy: 24 mesiacov  </w:t>
      </w:r>
    </w:p>
    <w:p w:rsidR="00525FAB" w:rsidRDefault="00525FA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5)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 w:rsidRDefault="00DC3412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Predmet zákazky bude financovaný z vlastných prostriedkov verejného obstarávateľa, formou bezhotovostného platobného styku, na základe objednávky verejného obstarávateľa. Nebude poskytnutý preddavok ani záloha, fakturácia prebehne po prevzatí tovarov a potvrdení dodacieho listu. lehota splatnosti faktúry je 30 dní odo dňa jej doručenia verejnému obstarávateľovi. </w:t>
      </w:r>
    </w:p>
    <w:p w:rsidR="00525FAB" w:rsidRDefault="00525FA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6)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Komunikácia medzi verejným obstarávateľom a záujemcami/uchádzačmi sa uskutočňuje v tomto verejnom obstarávaní elektronickou formou, ktorá zabezpečí trvalé zachytenie ich obsahu, prostredníctvom systému ERANET dostupného na </w:t>
      </w:r>
      <w:hyperlink r:id="rId7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potreby elektronickej komunikácie je každý záujemca/uchádzač povinný zaregistrovať sa v systéme ERANET na URL adrese: </w:t>
      </w:r>
      <w:hyperlink r:id="rId8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systému ERANET.</w:t>
      </w:r>
    </w:p>
    <w:p w:rsidR="00A77B3E" w:rsidRDefault="00DC3412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moment doručenia elektronickej informácie sa považuje moment jej odoslania, 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moment uloženia elektronickej zásielky v elektronickej schránke adresáta v systéme ERANET.</w:t>
      </w:r>
    </w:p>
    <w:p w:rsidR="00525FAB" w:rsidRDefault="00525FA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7)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Ponuka: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Vo svojej ponuke predložte nasledovné doklady a dokumenty: </w:t>
      </w:r>
    </w:p>
    <w:tbl>
      <w:tblPr>
        <w:tblW w:w="9363" w:type="dxa"/>
        <w:tblCellSpacing w:w="0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9"/>
        <w:gridCol w:w="8624"/>
      </w:tblGrid>
      <w:tr w:rsidR="005703E3" w:rsidTr="00525FAB">
        <w:trPr>
          <w:tblHeader/>
          <w:tblCellSpacing w:w="0" w:type="dxa"/>
        </w:trPr>
        <w:tc>
          <w:tcPr>
            <w:tcW w:w="73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C3412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P.č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6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C3412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Požiadavka na ponuku</w:t>
            </w:r>
          </w:p>
        </w:tc>
      </w:tr>
      <w:tr w:rsidR="005703E3" w:rsidTr="00525FAB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C34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1. </w:t>
            </w:r>
          </w:p>
        </w:tc>
        <w:tc>
          <w:tcPr>
            <w:tcW w:w="86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C34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Doklad o oprávnení dodávať tovar, poskytovať službu alebo realizovať práce (napr. Výpis z obchodného registra, Živnostenský list, Potvrdenie Úradu pre verejné obstarávanie o zapísaní do zoznamu hospodárskych subjektov).</w:t>
            </w:r>
          </w:p>
        </w:tc>
      </w:tr>
      <w:tr w:rsidR="005703E3" w:rsidTr="00525FAB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C34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2. </w:t>
            </w:r>
          </w:p>
        </w:tc>
        <w:tc>
          <w:tcPr>
            <w:tcW w:w="86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C34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Podpísaný návrh zmluvy, ktorá je prílohou Výzvy na predkladanie ponúk</w:t>
            </w:r>
          </w:p>
        </w:tc>
      </w:tr>
      <w:tr w:rsidR="005703E3" w:rsidTr="00525FAB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C34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3. </w:t>
            </w:r>
          </w:p>
        </w:tc>
        <w:tc>
          <w:tcPr>
            <w:tcW w:w="86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C34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Vyplnená príloha: Špecifikácia zákazky a cenník</w:t>
            </w:r>
          </w:p>
        </w:tc>
      </w:tr>
      <w:tr w:rsidR="005703E3" w:rsidTr="00525FAB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C34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4. </w:t>
            </w:r>
          </w:p>
        </w:tc>
        <w:tc>
          <w:tcPr>
            <w:tcW w:w="86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C34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Cenová ponuka na celý predmet zákazky v jednotkových cenách podľa Prílohy č. 1: Špecifikácia požadovaného predmetu zákazky a cenník</w:t>
            </w:r>
          </w:p>
        </w:tc>
      </w:tr>
    </w:tbl>
    <w:p w:rsidR="00A77B3E" w:rsidRDefault="00DC3412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Požadujeme predloženie ponuky písomne elektronicky prostredníctvom systému ERANET dostupnom na URL adrese https://fnnitra.eranet.sk v súlade s požiadavkami v tejto výzve pričom každý uchádzač môže predložiť iba jednu ponuku.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predloženie ponuky sa musí uchádzač zaregistrovať na adrese https://fnnitra.eranet.sk. Registrácia je pre uchádzačov bezplatná. 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nesmie uzavrieť zmluvu s uchádzačom, ktorý nespĺňa podmienky účasti podľa § 32 ods. 1 písm. e) a f) alebo ak u neho existuje dôvod na vylúčenie podľa § 40 ods. 6 písm. f).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8)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Dokumenty a doklady, ktoré tvoria ponuku uchádzača a ktoré neboli pôvodne vyhotovené v elektronickej forme, ale v listinnej, sa prostredníctvom systému ERANET predkladajú </w:t>
      </w:r>
      <w:proofErr w:type="spellStart"/>
      <w:r>
        <w:rPr>
          <w:rFonts w:ascii="Arial" w:eastAsia="Arial" w:hAnsi="Arial" w:cs="Arial"/>
          <w:sz w:val="22"/>
          <w:szCs w:val="22"/>
        </w:rPr>
        <w:t>zoskenované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Dokumenty a doklady, ktoré tvoria ponuku uchádzača a ktoré boli pôvodne vyhotovené v elektronickej forme sa prostredníctvom systému ERANET predkladajú v pôvodnej elektronickej podobe.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9)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A77B3E" w:rsidRDefault="00F16B2D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Lehota na predkladanie ponuky: 28</w:t>
      </w:r>
      <w:bookmarkStart w:id="0" w:name="_GoBack"/>
      <w:bookmarkEnd w:id="0"/>
      <w:r w:rsidR="00DC3412">
        <w:rPr>
          <w:rFonts w:ascii="Arial" w:eastAsia="Arial" w:hAnsi="Arial" w:cs="Arial"/>
          <w:sz w:val="22"/>
          <w:szCs w:val="22"/>
        </w:rPr>
        <w:t>.02.2022 09:00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Manuál pre uchádzača k zadávaniu elektronickej ponuky sa nachádza na prihlasovacej stránke do systému ERANET.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Elektronickú ponuku nie je možné predložiť po uplynutí lehoty na predkladanie ponúk. Verejný obstarávateľ preto záujemcom odporúča, aby svoju ponuku zaslali v dostatočnom časovom predstihu.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sa považuje za predloženú v predmetnom verejnom obstarávaní až po jej záväznom odoslaní v systéme ERANET. Vloženie údajov, dokumentov a dokladov bez ich záväzného odoslania sa nepovažuje za predloženie ponuky. Po záväznom predložení ponuky (rozumej jej odoslaní) je uchádzačovi zaslaný notifikačný email o doručení tejto ponuky verejnému obstarávateľovi.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10)</w:t>
      </w:r>
      <w:r>
        <w:rPr>
          <w:rFonts w:ascii="Arial" w:eastAsia="Arial" w:hAnsi="Arial" w:cs="Arial"/>
          <w:sz w:val="22"/>
          <w:szCs w:val="22"/>
        </w:rPr>
        <w:t xml:space="preserve">      </w:t>
      </w:r>
      <w:r>
        <w:rPr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vyhodnotí predložené ponuky podľa nasledujúceho kritéria: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color w:val="C0392B"/>
          <w:sz w:val="22"/>
          <w:szCs w:val="22"/>
        </w:rPr>
        <w:t>najnižšia cena za celý predmet zákazky vrátane DPH/ bez DPH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Navrhovanú cenu je potrebné zaokrúhliť na 2 des. miest/-a. Ak uchádzač predloží cenu na viac ako určený počet desatinných miest, bude jeho cena zaokrúhlená v zmysle všeobecných platných pravidiel o zaokrúhľovaní (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od číslice 5 - vrátane sa bude zaokrúhľovať smerom nahor). 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v EUR </w:t>
      </w:r>
      <w:r>
        <w:rPr>
          <w:rFonts w:ascii="Arial" w:eastAsia="Arial" w:hAnsi="Arial" w:cs="Arial"/>
          <w:b/>
          <w:bCs/>
          <w:color w:val="C0392B"/>
          <w:sz w:val="22"/>
          <w:szCs w:val="22"/>
        </w:rPr>
        <w:t>s DPH/ bez DPH</w:t>
      </w:r>
      <w:r>
        <w:rPr>
          <w:rFonts w:ascii="Arial" w:eastAsia="Arial" w:hAnsi="Arial" w:cs="Arial"/>
          <w:sz w:val="22"/>
          <w:szCs w:val="22"/>
        </w:rPr>
        <w:t>.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 základe kritérií na vyhodnotenie ponúk bude identifikovaný úspešný uchádzač, ktorému verejný obstarávateľ oznámi, že uspel a s ktorým uzatvorí zmluvný vzťah.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Uchádzačom, ktorí predložia svoje ponuky, v prípade neúspešnej ponuky, nevzniká žiadny nárok na úhradu nákladov, ktoré mu vznikli s prípravou a doručením ponuky.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11)      Ďalšie informácie verejného obstarávateľa: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si vyhradzuje právo meniť podmienky obstarávania alebo obstarávanie zrušiť v prípade ak:</w:t>
      </w:r>
    </w:p>
    <w:p w:rsidR="00A77B3E" w:rsidRDefault="00DC3412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 w:rsidRDefault="00DC3412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nebude predložená ani jedna ponuka</w:t>
      </w:r>
    </w:p>
    <w:p w:rsidR="00A77B3E" w:rsidRDefault="00DC3412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 w:rsidRDefault="00DC3412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ak sa zmenili okolnosti, za ktorých sa vyhlásilo toto verejné obstarávanie</w:t>
      </w:r>
    </w:p>
    <w:p w:rsidR="00A77B3E" w:rsidRDefault="00DC3412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predložené ponuky budú nevýhodné pre verejného obstarávateľa alebo budú v rozpore s finančnými možnosťami verejného obstarávateľa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 hodnotenia podľa kritéria na vyhodnotenie ponúk budú zaradení len tí uchádzači, ktorí splnia podmienky účasti uvedené v bode 6 tejto výzvy a dodržia všetky požiadavky verejného obstarávateľa na predmet zákazky a obsah ponuky uvedené v tejto výzve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do 5 pracovných dní od termínu predloženia ponúk písomne oznámi všetkým uchádzačom, ktorých ponuky sa vyhodnocovali informáciu o výsledku. Uchádzačom, ktorí predložia svoje ponuky, v prípade neúspešnej ponuky, nevzniká žiadny nárok na úhradu nákladov, ktoré mu vznikli s prípravou a doručením ponuky.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Prílohy:</w:t>
      </w:r>
    </w:p>
    <w:p w:rsidR="00A77B3E" w:rsidRDefault="00525FAB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Špecifikácia predmetu zákazky a cenník</w:t>
      </w:r>
    </w:p>
    <w:p w:rsidR="00525FAB" w:rsidRDefault="00525FA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Zmluva na opakované dodanie tovaru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C341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Pr="00525FAB" w:rsidRDefault="00DC3412">
      <w:pPr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Pr="00525FAB" w:rsidRDefault="00DC3412">
      <w:pPr>
        <w:jc w:val="both"/>
        <w:rPr>
          <w:rFonts w:ascii="Arial" w:eastAsia="Calibri" w:hAnsi="Arial" w:cs="Arial"/>
          <w:sz w:val="22"/>
        </w:rPr>
      </w:pPr>
      <w:r w:rsidRPr="00525FAB">
        <w:rPr>
          <w:rFonts w:ascii="Arial" w:eastAsia="Calibri" w:hAnsi="Arial" w:cs="Arial"/>
          <w:sz w:val="22"/>
        </w:rPr>
        <w:t> </w:t>
      </w:r>
      <w:r w:rsidR="00525FAB" w:rsidRPr="00525FAB">
        <w:rPr>
          <w:rFonts w:ascii="Arial" w:eastAsia="Calibri" w:hAnsi="Arial" w:cs="Arial"/>
          <w:sz w:val="22"/>
        </w:rPr>
        <w:tab/>
      </w:r>
      <w:r w:rsidR="00525FAB" w:rsidRPr="00525FAB">
        <w:rPr>
          <w:rFonts w:ascii="Arial" w:eastAsia="Calibri" w:hAnsi="Arial" w:cs="Arial"/>
          <w:sz w:val="22"/>
        </w:rPr>
        <w:tab/>
      </w:r>
      <w:r w:rsidR="00525FAB" w:rsidRPr="00525FAB">
        <w:rPr>
          <w:rFonts w:ascii="Arial" w:eastAsia="Calibri" w:hAnsi="Arial" w:cs="Arial"/>
          <w:sz w:val="22"/>
        </w:rPr>
        <w:tab/>
      </w:r>
      <w:r w:rsidR="00525FAB" w:rsidRPr="00525FAB">
        <w:rPr>
          <w:rFonts w:ascii="Arial" w:eastAsia="Calibri" w:hAnsi="Arial" w:cs="Arial"/>
          <w:sz w:val="22"/>
        </w:rPr>
        <w:tab/>
      </w:r>
      <w:r w:rsidR="00525FAB" w:rsidRPr="00525FAB">
        <w:rPr>
          <w:rFonts w:ascii="Arial" w:eastAsia="Calibri" w:hAnsi="Arial" w:cs="Arial"/>
          <w:sz w:val="22"/>
        </w:rPr>
        <w:tab/>
      </w:r>
      <w:r w:rsidR="00525FAB" w:rsidRPr="00525FAB">
        <w:rPr>
          <w:rFonts w:ascii="Arial" w:eastAsia="Calibri" w:hAnsi="Arial" w:cs="Arial"/>
          <w:sz w:val="22"/>
        </w:rPr>
        <w:tab/>
      </w:r>
      <w:r w:rsidR="00525FAB" w:rsidRPr="00525FAB">
        <w:rPr>
          <w:rFonts w:ascii="Arial" w:eastAsia="Calibri" w:hAnsi="Arial" w:cs="Arial"/>
          <w:sz w:val="22"/>
        </w:rPr>
        <w:tab/>
      </w:r>
      <w:r w:rsidR="00525FAB" w:rsidRPr="00525FAB">
        <w:rPr>
          <w:rFonts w:ascii="Arial" w:eastAsia="Calibri" w:hAnsi="Arial" w:cs="Arial"/>
          <w:sz w:val="22"/>
        </w:rPr>
        <w:tab/>
      </w:r>
      <w:r w:rsidR="00525FAB" w:rsidRPr="00525FAB">
        <w:rPr>
          <w:rFonts w:ascii="Arial" w:eastAsia="Calibri" w:hAnsi="Arial" w:cs="Arial"/>
          <w:sz w:val="22"/>
        </w:rPr>
        <w:tab/>
        <w:t xml:space="preserve">JUDr. Marian </w:t>
      </w:r>
      <w:proofErr w:type="spellStart"/>
      <w:r w:rsidR="00525FAB" w:rsidRPr="00525FAB">
        <w:rPr>
          <w:rFonts w:ascii="Arial" w:eastAsia="Calibri" w:hAnsi="Arial" w:cs="Arial"/>
          <w:sz w:val="22"/>
        </w:rPr>
        <w:t>Korytiak</w:t>
      </w:r>
      <w:proofErr w:type="spellEnd"/>
      <w:r w:rsidR="00525FAB" w:rsidRPr="00525FAB">
        <w:rPr>
          <w:rFonts w:ascii="Arial" w:eastAsia="Calibri" w:hAnsi="Arial" w:cs="Arial"/>
          <w:sz w:val="22"/>
        </w:rPr>
        <w:t>, PhD.</w:t>
      </w:r>
    </w:p>
    <w:p w:rsidR="00525FAB" w:rsidRPr="00525FAB" w:rsidRDefault="00525FAB">
      <w:pPr>
        <w:jc w:val="both"/>
        <w:rPr>
          <w:rFonts w:ascii="Arial" w:eastAsia="Calibri" w:hAnsi="Arial" w:cs="Arial"/>
          <w:sz w:val="22"/>
          <w:szCs w:val="22"/>
        </w:rPr>
      </w:pPr>
      <w:r w:rsidRPr="00525FAB">
        <w:rPr>
          <w:rFonts w:ascii="Arial" w:eastAsia="Calibri" w:hAnsi="Arial" w:cs="Arial"/>
          <w:sz w:val="22"/>
        </w:rPr>
        <w:tab/>
      </w:r>
      <w:r w:rsidRPr="00525FAB">
        <w:rPr>
          <w:rFonts w:ascii="Arial" w:eastAsia="Calibri" w:hAnsi="Arial" w:cs="Arial"/>
          <w:sz w:val="22"/>
        </w:rPr>
        <w:tab/>
      </w:r>
      <w:r w:rsidRPr="00525FAB">
        <w:rPr>
          <w:rFonts w:ascii="Arial" w:eastAsia="Calibri" w:hAnsi="Arial" w:cs="Arial"/>
          <w:sz w:val="22"/>
        </w:rPr>
        <w:tab/>
      </w:r>
      <w:r w:rsidRPr="00525FAB">
        <w:rPr>
          <w:rFonts w:ascii="Arial" w:eastAsia="Calibri" w:hAnsi="Arial" w:cs="Arial"/>
          <w:sz w:val="22"/>
        </w:rPr>
        <w:tab/>
      </w:r>
      <w:r w:rsidRPr="00525FAB">
        <w:rPr>
          <w:rFonts w:ascii="Arial" w:eastAsia="Calibri" w:hAnsi="Arial" w:cs="Arial"/>
          <w:sz w:val="22"/>
        </w:rPr>
        <w:tab/>
      </w:r>
      <w:r w:rsidRPr="00525FAB">
        <w:rPr>
          <w:rFonts w:ascii="Arial" w:eastAsia="Calibri" w:hAnsi="Arial" w:cs="Arial"/>
          <w:sz w:val="22"/>
        </w:rPr>
        <w:tab/>
      </w:r>
      <w:r w:rsidRPr="00525FAB">
        <w:rPr>
          <w:rFonts w:ascii="Arial" w:eastAsia="Calibri" w:hAnsi="Arial" w:cs="Arial"/>
          <w:sz w:val="22"/>
        </w:rPr>
        <w:tab/>
      </w:r>
      <w:r w:rsidRPr="00525FAB">
        <w:rPr>
          <w:rFonts w:ascii="Arial" w:eastAsia="Calibri" w:hAnsi="Arial" w:cs="Arial"/>
          <w:sz w:val="22"/>
        </w:rPr>
        <w:tab/>
      </w:r>
      <w:r w:rsidRPr="00525FAB">
        <w:rPr>
          <w:rFonts w:ascii="Arial" w:eastAsia="Calibri" w:hAnsi="Arial" w:cs="Arial"/>
          <w:sz w:val="22"/>
        </w:rPr>
        <w:tab/>
        <w:t>Riaditeľ FN Nitra</w:t>
      </w:r>
    </w:p>
    <w:sectPr w:rsidR="00525FAB" w:rsidRPr="00525FAB" w:rsidSect="005703E3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412" w:rsidRDefault="00DC3412" w:rsidP="005703E3">
      <w:r>
        <w:separator/>
      </w:r>
    </w:p>
  </w:endnote>
  <w:endnote w:type="continuationSeparator" w:id="0">
    <w:p w:rsidR="00DC3412" w:rsidRDefault="00DC3412" w:rsidP="0057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3E3" w:rsidRDefault="00F16B2D">
    <w:pPr>
      <w:pStyle w:val="Normal10"/>
      <w:spacing w:after="0" w:line="240" w:lineRule="auto"/>
      <w:rPr>
        <w:b/>
        <w:sz w:val="20"/>
        <w:szCs w:val="24"/>
      </w:rPr>
    </w:pPr>
    <w:r>
      <w:rPr>
        <w:b/>
        <w:sz w:val="20"/>
        <w:szCs w:val="24"/>
      </w:rPr>
    </w:r>
    <w:r>
      <w:rPr>
        <w:b/>
        <w:sz w:val="20"/>
        <w:szCs w:val="24"/>
      </w:rPr>
      <w:pict>
        <v:line id="1" o:spid="_x0000_s2050" alt="1" style="mso-left-percent:-10001;mso-top-percent:-10001;mso-position-horizontal:absolute;mso-position-horizontal-relative:char;mso-position-vertical:absolute;mso-position-vertical-relative:line;mso-left-percent:-10001;mso-top-percent:-10001" from="0,0" to="445pt,0" o:allowincell="f" strokecolor="#747070">
          <v:fill o:detectmouseclick="t"/>
          <v:stroke color2="#8b8f8f" joinstyle="miter"/>
          <v:shadow obscured="t"/>
        </v:line>
      </w:pict>
    </w:r>
  </w:p>
  <w:p w:rsidR="005703E3" w:rsidRDefault="00F16B2D">
    <w:pPr>
      <w:pStyle w:val="Normal10"/>
      <w:spacing w:after="0" w:line="240" w:lineRule="auto"/>
      <w:rPr>
        <w:szCs w:val="24"/>
      </w:rPr>
    </w:pPr>
    <w:hyperlink r:id="rId1" w:history="1">
      <w:r w:rsidR="00DC3412">
        <w:rPr>
          <w:b/>
          <w:color w:val="000080"/>
          <w:sz w:val="20"/>
          <w:szCs w:val="24"/>
          <w:u w:val="single"/>
        </w:rPr>
        <w:t xml:space="preserve">TEL: </w:t>
      </w:r>
      <w:r w:rsidR="00DC3412">
        <w:rPr>
          <w:color w:val="000080"/>
          <w:sz w:val="20"/>
          <w:szCs w:val="24"/>
          <w:u w:val="single"/>
        </w:rPr>
        <w:t>037/6545</w:t>
      </w:r>
    </w:hyperlink>
    <w:r w:rsidR="00DC3412">
      <w:rPr>
        <w:sz w:val="20"/>
        <w:szCs w:val="24"/>
      </w:rPr>
      <w:t xml:space="preserve"> 111 </w:t>
    </w:r>
  </w:p>
  <w:p w:rsidR="005703E3" w:rsidRDefault="00DC3412">
    <w:pPr>
      <w:pStyle w:val="Normal10"/>
      <w:spacing w:after="0" w:line="240" w:lineRule="auto"/>
      <w:rPr>
        <w:szCs w:val="24"/>
      </w:rPr>
    </w:pP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>O:</w:t>
    </w:r>
    <w:r>
      <w:rPr>
        <w:sz w:val="20"/>
        <w:szCs w:val="24"/>
      </w:rPr>
      <w:t xml:space="preserve"> 17336007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DI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: </w:t>
    </w:r>
    <w:r>
      <w:rPr>
        <w:sz w:val="20"/>
        <w:szCs w:val="24"/>
      </w:rPr>
      <w:t>2021205197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 DPH:</w:t>
    </w:r>
    <w:r>
      <w:rPr>
        <w:sz w:val="20"/>
        <w:szCs w:val="24"/>
      </w:rPr>
      <w:t xml:space="preserve"> SK 2021205197</w:t>
    </w:r>
  </w:p>
  <w:p w:rsidR="005703E3" w:rsidRDefault="005703E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412" w:rsidRDefault="00DC3412" w:rsidP="005703E3">
      <w:r>
        <w:separator/>
      </w:r>
    </w:p>
  </w:footnote>
  <w:footnote w:type="continuationSeparator" w:id="0">
    <w:p w:rsidR="00DC3412" w:rsidRDefault="00DC3412" w:rsidP="00570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4AA" w:rsidRDefault="00F16B2D">
    <w:pPr>
      <w:pStyle w:val="Normal1"/>
      <w:rPr>
        <w:rFonts w:cs="Times New Roman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94.2pt;margin-top:2.4pt;width:282.3pt;height:56.75pt;z-index:251658240;mso-wrap-distance-left:5.7pt;mso-wrap-distance-top:5.7pt;mso-wrap-distance-right:5.7pt;mso-wrap-distance-bottom:5.7pt" o:allowincell="f" stroked="f">
          <v:textbox inset="0,0,0,0">
            <w:txbxContent>
              <w:p w:rsidR="00BD24AA" w:rsidRDefault="00DC3412">
                <w:pPr>
                  <w:pStyle w:val="Normal0"/>
                  <w:spacing w:after="0" w:line="240" w:lineRule="auto"/>
                  <w:rPr>
                    <w:rFonts w:hint="default"/>
                  </w:rPr>
                </w:pPr>
                <w:r>
                  <w:rPr>
                    <w:b/>
                    <w:bCs/>
                    <w:sz w:val="18"/>
                    <w:lang w:val="pl-PL"/>
                  </w:rPr>
                  <w:t>Fakultn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á</w:t>
                </w:r>
                <w:r>
                  <w:rPr>
                    <w:b/>
                    <w:bCs/>
                    <w:sz w:val="18"/>
                    <w:lang w:val="pl-PL"/>
                  </w:rPr>
                  <w:t xml:space="preserve"> nemocnica Nitra, 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Š</w:t>
                </w:r>
                <w:r>
                  <w:rPr>
                    <w:b/>
                    <w:bCs/>
                    <w:sz w:val="18"/>
                    <w:lang w:val="pl-PL"/>
                  </w:rPr>
                  <w:t>pit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á</w:t>
                </w:r>
                <w:r>
                  <w:rPr>
                    <w:b/>
                    <w:bCs/>
                    <w:sz w:val="18"/>
                    <w:lang w:val="pl-PL"/>
                  </w:rPr>
                  <w:t xml:space="preserve">lska  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č</w:t>
                </w:r>
                <w:r>
                  <w:rPr>
                    <w:b/>
                    <w:bCs/>
                    <w:sz w:val="18"/>
                    <w:lang w:val="pl-PL"/>
                  </w:rPr>
                  <w:t>. 6, 950 01 Nitra</w:t>
                </w:r>
              </w:p>
              <w:p w:rsidR="00BD24AA" w:rsidRDefault="00F16B2D">
                <w:pPr>
                  <w:pStyle w:val="Normal0"/>
                  <w:spacing w:after="0" w:line="240" w:lineRule="auto"/>
                  <w:rPr>
                    <w:rFonts w:hint="default"/>
                  </w:rPr>
                </w:pPr>
              </w:p>
            </w:txbxContent>
          </v:textbox>
        </v:shape>
      </w:pict>
    </w:r>
    <w:r>
      <w:rPr>
        <w:rFonts w:cs="Times New Roma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.5pt;height:57.75pt">
          <v:imagedata r:id="rId1" o:title=""/>
        </v:shape>
      </w:pict>
    </w:r>
  </w:p>
  <w:p w:rsidR="005703E3" w:rsidRDefault="005703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E54E9D6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D0C63C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7762FF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CFCD9F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51829F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5B48D8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C4221C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220D3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952D0C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703E3"/>
    <w:rsid w:val="00525FAB"/>
    <w:rsid w:val="005703E3"/>
    <w:rsid w:val="00DC3412"/>
    <w:rsid w:val="00F1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3"/>
    </o:shapelayout>
  </w:shapeDefaults>
  <w:decimalSymbol w:val=","/>
  <w:listSeparator w:val=";"/>
  <w14:docId w14:val="140AFE18"/>
  <w15:docId w15:val="{424B6B39-63B7-4F5D-B197-0095C12D8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703E3"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ormal0">
    <w:name w:val="Normal_0"/>
    <w:uiPriority w:val="99"/>
    <w:rsid w:val="005703E3"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Liberation Serif" w:cs="Calibri" w:hint="eastAsia"/>
      <w:color w:val="000000"/>
      <w:kern w:val="1"/>
      <w:sz w:val="22"/>
      <w:szCs w:val="22"/>
      <w:lang w:bidi="hi-IN"/>
    </w:rPr>
  </w:style>
  <w:style w:type="paragraph" w:customStyle="1" w:styleId="Normal1">
    <w:name w:val="Normal_1"/>
    <w:qFormat/>
    <w:rsid w:val="005703E3"/>
    <w:pPr>
      <w:suppressAutoHyphens/>
      <w:autoSpaceDE w:val="0"/>
      <w:autoSpaceDN w:val="0"/>
      <w:adjustRightInd w:val="0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lang w:bidi="hi-IN"/>
    </w:rPr>
  </w:style>
  <w:style w:type="paragraph" w:customStyle="1" w:styleId="Normal10">
    <w:name w:val="Normal_1_0"/>
    <w:uiPriority w:val="99"/>
    <w:rsid w:val="005703E3"/>
    <w:pPr>
      <w:suppressAutoHyphens/>
      <w:autoSpaceDE w:val="0"/>
      <w:autoSpaceDN w:val="0"/>
      <w:adjustRightInd w:val="0"/>
      <w:spacing w:after="200" w:line="276" w:lineRule="auto"/>
    </w:pPr>
    <w:rPr>
      <w:rFonts w:ascii="Calibri" w:eastAsia="Arial" w:hAnsi="Liberation Serif" w:cs="Liberation Serif"/>
      <w:kern w:val="1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ce.eranet.s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ustice.eranet.s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TEL:037/654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Ing.Daniel Pindeš</cp:lastModifiedBy>
  <cp:revision>3</cp:revision>
  <dcterms:created xsi:type="dcterms:W3CDTF">2022-02-02T18:31:00Z</dcterms:created>
  <dcterms:modified xsi:type="dcterms:W3CDTF">2022-02-22T11:47:00Z</dcterms:modified>
</cp:coreProperties>
</file>