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503A72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8"/>
          <w:szCs w:val="28"/>
        </w:rPr>
        <w:t>VÝZVA NA PREDLOŽENIE PONUKY</w:t>
      </w:r>
    </w:p>
    <w:p w:rsidR="00A77B3E" w:rsidRDefault="00503A72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zákazka postupom podľa § 117 „zákazka s nízkou hodnotou“ v súlade so  zákonom </w:t>
      </w:r>
    </w:p>
    <w:p w:rsidR="00A77B3E" w:rsidRDefault="00503A72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č. 343/2015 Z. z. o verejnom obstarávaní v znení neskorších predpisov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1)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Identifikácia verejného obstarávateľa: </w:t>
      </w:r>
    </w:p>
    <w:p w:rsidR="00A77B3E" w:rsidRDefault="00503A7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Názov: Fakultná nemocnica Nitra</w:t>
      </w:r>
    </w:p>
    <w:p w:rsidR="00A77B3E" w:rsidRDefault="00503A7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Adresa: Špitálska 6,  94901 , Nitra </w:t>
      </w:r>
    </w:p>
    <w:p w:rsidR="00A77B3E" w:rsidRDefault="00503A7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Krajina: Slovenská republika</w:t>
      </w:r>
    </w:p>
    <w:p w:rsidR="00A77B3E" w:rsidRDefault="00503A7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Štatutárny zástupca: JUDr. Marian Korytiak, PhD. </w:t>
      </w:r>
    </w:p>
    <w:p w:rsidR="00A77B3E" w:rsidRDefault="00503A7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IČO: 17336007</w:t>
      </w:r>
    </w:p>
    <w:p w:rsidR="00A77B3E" w:rsidRDefault="00503A7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DIČ: 2021205197 </w:t>
      </w:r>
    </w:p>
    <w:p w:rsidR="00A77B3E" w:rsidRDefault="00503A7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Telefó</w:t>
      </w:r>
      <w:r w:rsidR="00A230D4">
        <w:rPr>
          <w:rFonts w:ascii="Arial" w:eastAsia="Arial" w:hAnsi="Arial" w:cs="Arial"/>
          <w:sz w:val="22"/>
          <w:szCs w:val="22"/>
        </w:rPr>
        <w:t>n: +421 37 6545111, kl. 895</w:t>
      </w:r>
      <w:r>
        <w:rPr>
          <w:rFonts w:ascii="Arial" w:eastAsia="Arial" w:hAnsi="Arial" w:cs="Arial"/>
          <w:sz w:val="22"/>
          <w:szCs w:val="22"/>
        </w:rPr>
        <w:t> </w:t>
      </w:r>
    </w:p>
    <w:p w:rsidR="00A77B3E" w:rsidRDefault="00503A7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e-mail : obstaravanie@fnnitra.sk </w:t>
      </w:r>
    </w:p>
    <w:p w:rsidR="00A77B3E" w:rsidRDefault="00503A7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Internetová adresa: www.fnnitra.sk </w:t>
      </w:r>
    </w:p>
    <w:p w:rsidR="00A77B3E" w:rsidRDefault="00503A7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IBAN: SK49 8180 0000 0070 0028 0649 </w:t>
      </w:r>
    </w:p>
    <w:p w:rsidR="00A77B3E" w:rsidRDefault="00503A7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Kontaktná osoba pre verejné obstarávanie: </w:t>
      </w:r>
    </w:p>
    <w:p w:rsidR="00A77B3E" w:rsidRDefault="00503A7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Ing. Olívia Andelová, olivia.andelova@fnnitra.sk </w:t>
      </w:r>
    </w:p>
    <w:p w:rsidR="00A77B3E" w:rsidRDefault="00503A7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Telefón: +421 / 37 6545 /</w:t>
      </w:r>
      <w:bookmarkStart w:id="0" w:name="_GoBack"/>
      <w:bookmarkEnd w:id="0"/>
      <w:r>
        <w:rPr>
          <w:rFonts w:ascii="Arial" w:eastAsia="Arial" w:hAnsi="Arial" w:cs="Arial"/>
          <w:sz w:val="22"/>
          <w:szCs w:val="22"/>
        </w:rPr>
        <w:t xml:space="preserve"> 895</w:t>
      </w:r>
    </w:p>
    <w:p w:rsidR="00A77B3E" w:rsidRDefault="00503A7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e-mail : olivia.andelova@fnnitra.sk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 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2)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Predmet zákazky: 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Názov predmetu zákazky: Nákup príslu</w:t>
      </w:r>
      <w:r>
        <w:rPr>
          <w:rFonts w:ascii="Arial" w:eastAsia="Arial" w:hAnsi="Arial" w:cs="Arial"/>
          <w:sz w:val="22"/>
          <w:szCs w:val="22"/>
        </w:rPr>
        <w:t>šenstva k operačnému stolu 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Spoločný slovník obstarávania (CPV):</w:t>
      </w:r>
    </w:p>
    <w:p w:rsidR="00A77B3E" w:rsidRDefault="00503A72" w:rsidP="00A230D4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  <w:u w:val="single"/>
        </w:rPr>
        <w:t>Hlavný slovník:</w:t>
      </w:r>
      <w:r>
        <w:rPr>
          <w:rFonts w:ascii="Arial" w:eastAsia="Arial" w:hAnsi="Arial" w:cs="Arial"/>
          <w:sz w:val="22"/>
          <w:szCs w:val="22"/>
        </w:rPr>
        <w:t> 33100000-1 Zdravotnícke vybavenie</w:t>
      </w:r>
      <w:r>
        <w:rPr>
          <w:rFonts w:ascii="Arial" w:eastAsia="Arial" w:hAnsi="Arial" w:cs="Arial"/>
          <w:sz w:val="22"/>
          <w:szCs w:val="22"/>
        </w:rPr>
        <w:br/>
      </w:r>
      <w:r w:rsidR="00A230D4">
        <w:rPr>
          <w:rFonts w:ascii="Arial" w:eastAsia="Arial" w:hAnsi="Arial" w:cs="Arial"/>
          <w:sz w:val="22"/>
          <w:szCs w:val="22"/>
        </w:rPr>
        <w:t xml:space="preserve">                         </w:t>
      </w:r>
      <w:r>
        <w:rPr>
          <w:rFonts w:ascii="Arial" w:eastAsia="Arial" w:hAnsi="Arial" w:cs="Arial"/>
          <w:sz w:val="22"/>
          <w:szCs w:val="22"/>
        </w:rPr>
        <w:t>33192230-3 Operačné stoly</w:t>
      </w:r>
      <w:r>
        <w:rPr>
          <w:rFonts w:ascii="Arial" w:eastAsia="Arial" w:hAnsi="Arial" w:cs="Arial"/>
          <w:sz w:val="22"/>
          <w:szCs w:val="22"/>
        </w:rPr>
        <w:br/>
        <w:t> 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A230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Predpokladaná hodnota: 4 130</w:t>
      </w:r>
      <w:r w:rsidR="00503A72">
        <w:rPr>
          <w:rFonts w:ascii="Arial" w:eastAsia="Arial" w:hAnsi="Arial" w:cs="Arial"/>
          <w:sz w:val="22"/>
          <w:szCs w:val="22"/>
        </w:rPr>
        <w:t>,00 EUR</w:t>
      </w:r>
      <w:r>
        <w:rPr>
          <w:rFonts w:ascii="Arial" w:eastAsia="Arial" w:hAnsi="Arial" w:cs="Arial"/>
          <w:sz w:val="22"/>
          <w:szCs w:val="22"/>
        </w:rPr>
        <w:t xml:space="preserve"> bez DPH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Súčasťou pr</w:t>
      </w:r>
      <w:r>
        <w:rPr>
          <w:rFonts w:ascii="Arial" w:eastAsia="Arial" w:hAnsi="Arial" w:cs="Arial"/>
          <w:sz w:val="22"/>
          <w:szCs w:val="22"/>
        </w:rPr>
        <w:t>edmetu obstarávania sú súvisiace služby spojené s dopravou na miesto dodania/realizácie a ďalšie súvisiace náklady s dodaním/realizáciou predmetu zákazky.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3)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Miesto a lehota dodania predmetu zákazky: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Adresa dodania: Špitálska 6, 94901 Nitra, Slovenská </w:t>
      </w:r>
      <w:r>
        <w:rPr>
          <w:rFonts w:ascii="Arial" w:eastAsia="Arial" w:hAnsi="Arial" w:cs="Arial"/>
          <w:sz w:val="22"/>
          <w:szCs w:val="22"/>
        </w:rPr>
        <w:t>republika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Požadovaný termín prvého plnenia:   </w:t>
      </w:r>
      <w:r w:rsidR="00A230D4">
        <w:rPr>
          <w:rFonts w:ascii="Arial" w:eastAsia="Arial" w:hAnsi="Arial" w:cs="Arial"/>
          <w:sz w:val="22"/>
          <w:szCs w:val="22"/>
        </w:rPr>
        <w:t>4/2022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4)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Typ zmluvy a trvanie zmluvy na dodanie predmetu zákazky: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Typ zmluvy: Zmluva, </w:t>
      </w:r>
      <w:r w:rsidR="00A230D4">
        <w:rPr>
          <w:rFonts w:ascii="Arial" w:eastAsia="Arial" w:hAnsi="Arial" w:cs="Arial"/>
          <w:sz w:val="22"/>
          <w:szCs w:val="22"/>
        </w:rPr>
        <w:t>Objednávka</w:t>
      </w:r>
      <w:r>
        <w:rPr>
          <w:rFonts w:ascii="Arial" w:eastAsia="Arial" w:hAnsi="Arial" w:cs="Arial"/>
          <w:sz w:val="22"/>
          <w:szCs w:val="22"/>
        </w:rPr>
        <w:t> </w:t>
      </w:r>
    </w:p>
    <w:p w:rsidR="00A77B3E" w:rsidRDefault="00A230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Trvanie zmluvy: 1 mesiac</w:t>
      </w:r>
      <w:r w:rsidR="00503A72">
        <w:rPr>
          <w:rFonts w:ascii="Arial" w:eastAsia="Arial" w:hAnsi="Arial" w:cs="Arial"/>
          <w:sz w:val="22"/>
          <w:szCs w:val="22"/>
        </w:rPr>
        <w:t xml:space="preserve">  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5)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Zdroj finančných prostriedkov a podmienky financovania: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Predmet zákazky bude financovaný z</w:t>
      </w:r>
      <w:r>
        <w:rPr>
          <w:rFonts w:ascii="Arial" w:eastAsia="Arial" w:hAnsi="Arial" w:cs="Arial"/>
          <w:sz w:val="22"/>
          <w:szCs w:val="22"/>
        </w:rPr>
        <w:t xml:space="preserve"> vlastných prostriedkov verejného obstarávateľa, formou bezhotovostného platobného styku, na základe objednávky verejného obstarávateľa. Nebude poskytnutý preddavok ani záloha, fakturácia prebehne po prevzatí tovarov a potvrdení dodacieho listu. lehota spl</w:t>
      </w:r>
      <w:r>
        <w:rPr>
          <w:rFonts w:ascii="Arial" w:eastAsia="Arial" w:hAnsi="Arial" w:cs="Arial"/>
          <w:sz w:val="22"/>
          <w:szCs w:val="22"/>
        </w:rPr>
        <w:t>atnosti faktúry je 30 dní odo dňa jej doručenia verejnému obstarávateľovi. 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lastRenderedPageBreak/>
        <w:t>6)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Komunikácia a vysvetľovanie: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Komunikácia medzi verejným obstarávateľom a záujemcami/uchádzačmi sa uskutočňuje v tomto verejnom obstarávaní elektronickou formou, ktorá zabezpeč</w:t>
      </w:r>
      <w:r>
        <w:rPr>
          <w:rFonts w:ascii="Arial" w:eastAsia="Arial" w:hAnsi="Arial" w:cs="Arial"/>
          <w:sz w:val="22"/>
          <w:szCs w:val="22"/>
        </w:rPr>
        <w:t xml:space="preserve">í trvalé zachytenie ich obsahu, prostredníctvom systému ERANET dostupného na </w:t>
      </w:r>
      <w:hyperlink r:id="rId8" w:history="1">
        <w:r>
          <w:rPr>
            <w:rFonts w:ascii="Arial" w:eastAsia="Arial" w:hAnsi="Arial" w:cs="Arial"/>
            <w:sz w:val="22"/>
            <w:szCs w:val="22"/>
          </w:rPr>
          <w:t>https://fnnitra.eranet.sk</w:t>
        </w:r>
      </w:hyperlink>
      <w:r>
        <w:rPr>
          <w:rFonts w:ascii="Arial" w:eastAsia="Arial" w:hAnsi="Arial" w:cs="Arial"/>
          <w:sz w:val="22"/>
          <w:szCs w:val="22"/>
        </w:rPr>
        <w:t xml:space="preserve"> (ďalej len „ ERANET").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 potreby elektronickej komunikácie je každý záujemca/uchádzač povinný zaregistrovať s</w:t>
      </w:r>
      <w:r>
        <w:rPr>
          <w:rFonts w:ascii="Arial" w:eastAsia="Arial" w:hAnsi="Arial" w:cs="Arial"/>
          <w:sz w:val="22"/>
          <w:szCs w:val="22"/>
        </w:rPr>
        <w:t xml:space="preserve">a v systéme ERANET na URL adrese: </w:t>
      </w:r>
      <w:hyperlink r:id="rId9" w:history="1">
        <w:r>
          <w:rPr>
            <w:rFonts w:ascii="Arial" w:eastAsia="Arial" w:hAnsi="Arial" w:cs="Arial"/>
            <w:sz w:val="22"/>
            <w:szCs w:val="22"/>
          </w:rPr>
          <w:t>https://fnnitra.eranet.sk</w:t>
        </w:r>
      </w:hyperlink>
      <w:r>
        <w:rPr>
          <w:rFonts w:ascii="Arial" w:eastAsia="Arial" w:hAnsi="Arial" w:cs="Arial"/>
          <w:sz w:val="22"/>
          <w:szCs w:val="22"/>
        </w:rPr>
        <w:t>.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Komunikácia sa bude uskutočňovať výhradne v slovenskom jazyku prípadne v českom jazyku a to písomnou formou v elektronickej podobe prostredníctvom systém</w:t>
      </w:r>
      <w:r>
        <w:rPr>
          <w:rFonts w:ascii="Arial" w:eastAsia="Arial" w:hAnsi="Arial" w:cs="Arial"/>
          <w:sz w:val="22"/>
          <w:szCs w:val="22"/>
        </w:rPr>
        <w:t>u ERANET.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Za moment doručenia elektronickej informácie sa považuje moment jej odoslania, t.j. moment uloženia elektronickej zásielky v elektronickej schránke adresáta v systéme ERANET.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7)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Ponuka: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Vo svojej ponuke predložte nasledovné doklady a dokumenty:</w:t>
      </w:r>
      <w:r>
        <w:rPr>
          <w:rFonts w:ascii="Arial" w:eastAsia="Arial" w:hAnsi="Arial" w:cs="Arial"/>
          <w:sz w:val="22"/>
          <w:szCs w:val="22"/>
        </w:rPr>
        <w:t> </w:t>
      </w:r>
    </w:p>
    <w:tbl>
      <w:tblPr>
        <w:tblW w:w="9363" w:type="dxa"/>
        <w:tblCellSpacing w:w="0" w:type="dxa"/>
        <w:tblInd w:w="30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8"/>
        <w:gridCol w:w="8715"/>
      </w:tblGrid>
      <w:tr w:rsidR="00296C01" w:rsidTr="00A230D4">
        <w:trPr>
          <w:tblHeader/>
          <w:tblCellSpacing w:w="0" w:type="dxa"/>
        </w:trPr>
        <w:tc>
          <w:tcPr>
            <w:tcW w:w="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503A72">
            <w:pPr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P.č.</w:t>
            </w:r>
          </w:p>
        </w:tc>
        <w:tc>
          <w:tcPr>
            <w:tcW w:w="871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503A72">
            <w:pPr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Požiadavka na ponuku</w:t>
            </w:r>
          </w:p>
        </w:tc>
      </w:tr>
      <w:tr w:rsidR="00296C01" w:rsidTr="00A230D4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503A7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1. </w:t>
            </w:r>
          </w:p>
        </w:tc>
        <w:tc>
          <w:tcPr>
            <w:tcW w:w="871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503A7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Doklad o oprávnení dodávať tovar, poskytovať službu alebo realizovať práce (napr. Výpis z obchodného registra, Živnostenský list, Potvrdenie Úradu pre verejné obstarávanie o zapísaní do zoznamu hospodárskych subjektov).</w:t>
            </w:r>
          </w:p>
        </w:tc>
      </w:tr>
      <w:tr w:rsidR="00296C01" w:rsidTr="00A230D4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503A7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2. </w:t>
            </w:r>
          </w:p>
        </w:tc>
        <w:tc>
          <w:tcPr>
            <w:tcW w:w="871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503A7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Čestné prehlásenie uchádzača - nemá pozastavenú podnikateľskú činnosť alebo nie je v obdobnej situácii podľa právnych predpisov - nie je voči uchádzačovi začaté konkurzné konanie alebo reštrukturalizácia, nie je v konkurze alebo likvidácii, nebol proti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nemu zamietnutý návrh na vyhlásenie konkurzu pre nedostatok majetku podľa zákona č. 7/2005 Z.z. o konkurze a reštrukturalizácii v platnom znení, ani nie je v obdobnom konaní podľa zákonov a predpisov platných v krajine jeho sídla a nemá daňové nedoplatky </w:t>
            </w:r>
            <w:r>
              <w:rPr>
                <w:rFonts w:ascii="Arial" w:eastAsia="Arial" w:hAnsi="Arial" w:cs="Arial"/>
                <w:sz w:val="22"/>
                <w:szCs w:val="22"/>
              </w:rPr>
              <w:t>a nedoplatky do poistných fondov.</w:t>
            </w:r>
          </w:p>
        </w:tc>
      </w:tr>
      <w:tr w:rsidR="00296C01" w:rsidTr="00A230D4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503A7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3. </w:t>
            </w:r>
          </w:p>
        </w:tc>
        <w:tc>
          <w:tcPr>
            <w:tcW w:w="871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503A7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Cenová ponuka na celý predmet zákazky v jednotkových cenách.</w:t>
            </w:r>
          </w:p>
        </w:tc>
      </w:tr>
    </w:tbl>
    <w:p w:rsidR="00A77B3E" w:rsidRDefault="00503A72">
      <w:pPr>
        <w:jc w:val="both"/>
        <w:rPr>
          <w:rFonts w:ascii="Arial" w:eastAsia="Arial" w:hAnsi="Arial" w:cs="Arial"/>
          <w:sz w:val="22"/>
          <w:szCs w:val="22"/>
        </w:rPr>
      </w:pPr>
    </w:p>
    <w:p w:rsidR="00A77B3E" w:rsidRPr="00A230D4" w:rsidRDefault="00A230D4">
      <w:pPr>
        <w:jc w:val="both"/>
        <w:rPr>
          <w:rFonts w:ascii="Arial" w:eastAsia="Arial" w:hAnsi="Arial" w:cs="Arial"/>
          <w:b/>
          <w:sz w:val="22"/>
          <w:szCs w:val="22"/>
        </w:rPr>
      </w:pPr>
      <w:r w:rsidRPr="00A230D4">
        <w:rPr>
          <w:rFonts w:ascii="Arial" w:eastAsia="Arial" w:hAnsi="Arial" w:cs="Arial"/>
          <w:b/>
          <w:sz w:val="22"/>
          <w:szCs w:val="22"/>
        </w:rPr>
        <w:t>Uchádzač je povinný predložiť všetky uvedené dokumenty prostredníctvom systému ERANET !</w:t>
      </w:r>
    </w:p>
    <w:p w:rsidR="00A77B3E" w:rsidRDefault="00503A72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 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Požadujeme predloženie ponuky písomne elektronicky prostredníctvom systému ERANET dostupnom na URL adrese</w:t>
      </w:r>
      <w:r>
        <w:rPr>
          <w:rFonts w:ascii="Arial" w:eastAsia="Arial" w:hAnsi="Arial" w:cs="Arial"/>
          <w:sz w:val="22"/>
          <w:szCs w:val="22"/>
        </w:rPr>
        <w:t xml:space="preserve"> https://fnnitra.eranet.sk v súlade s požiadavkami v tejto výzve pričom každý uchádzač môže predložiť iba jednu ponuku.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Pre predloženie ponuky sa musí uchádzač zaregistrovať na adrese https://fnnitra.eranet.sk. Registrácia je pre uchádzačov bezplatná. 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</w:t>
      </w:r>
      <w:r>
        <w:rPr>
          <w:rFonts w:ascii="Arial" w:eastAsia="Arial" w:hAnsi="Arial" w:cs="Arial"/>
          <w:sz w:val="22"/>
          <w:szCs w:val="22"/>
        </w:rPr>
        <w:t>ejný obstarávateľ nesmie uzavrieť zmluvu s uchádzačom, ktorý nespĺňa podmienky účasti podľa § 32 ods. 1 písm. e) a f) alebo ak u neho existuje dôvod na vylúčenie podľa § 40 ods. 6 písm. f).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8)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Vyhotovenie ponuky: 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Ponuka musí byť predložená elektronicky.</w:t>
      </w:r>
      <w:r>
        <w:rPr>
          <w:rFonts w:ascii="Arial" w:eastAsia="Arial" w:hAnsi="Arial" w:cs="Arial"/>
          <w:sz w:val="22"/>
          <w:szCs w:val="22"/>
        </w:rPr>
        <w:t xml:space="preserve"> Ponuka musí byť vyhotovená a predložená v elektronickej podobe vo formáte, ktorá zabezpečí trvalé zachytenie jej obsahu.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Dokumenty a doklady, ktoré tvoria ponuku uchádzača a ktoré neboli pôvodne vyhotovené v elektronickej forme, ale v listinnej, sa prostr</w:t>
      </w:r>
      <w:r>
        <w:rPr>
          <w:rFonts w:ascii="Arial" w:eastAsia="Arial" w:hAnsi="Arial" w:cs="Arial"/>
          <w:sz w:val="22"/>
          <w:szCs w:val="22"/>
        </w:rPr>
        <w:t>edníctvom systému ERANET predkladajú zoskenované.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Dokumenty a doklady, ktoré tvoria ponuku uchádzača a ktoré boli pôvodne vyhotovené v elektronickej forme sa prostredníctvom systému ERANET predkladajú v pôvodnej elektronickej podobe.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9)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Miesto a lehota n</w:t>
      </w:r>
      <w:r>
        <w:rPr>
          <w:rFonts w:ascii="Arial" w:eastAsia="Arial" w:hAnsi="Arial" w:cs="Arial"/>
          <w:b/>
          <w:bCs/>
          <w:sz w:val="22"/>
          <w:szCs w:val="22"/>
        </w:rPr>
        <w:t>a predkladanie ponuky: 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Ponuka bude predložená v elektronickej podobe na URL adrese https://fnnitra.eranet.sk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Lehota na predkladanie ponuky: 10.02.2022 08:00 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Manuál pre uchádzača k zadávaniu elektronickej ponuky sa nachádza na prihlasovacej stránke do </w:t>
      </w:r>
      <w:r>
        <w:rPr>
          <w:rFonts w:ascii="Arial" w:eastAsia="Arial" w:hAnsi="Arial" w:cs="Arial"/>
          <w:sz w:val="22"/>
          <w:szCs w:val="22"/>
        </w:rPr>
        <w:t>systému ERANET.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Elektronickú ponuku nie je možné predložiť po uplynutí lehoty na predkladanie ponúk. Verejný obstarávateľ preto záujemcom odporúča, aby svoju ponuku zaslali v dostatočnom časovom predstihu.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Ponuka sa považuje za predloženú v predmetnom ve</w:t>
      </w:r>
      <w:r>
        <w:rPr>
          <w:rFonts w:ascii="Arial" w:eastAsia="Arial" w:hAnsi="Arial" w:cs="Arial"/>
          <w:sz w:val="22"/>
          <w:szCs w:val="22"/>
        </w:rPr>
        <w:t>rejnom obstarávaní až po jej záväznom odoslaní v systéme ERANET. Vloženie údajov, dokumentov a dokladov bez ich záväzného odoslania sa nepovažuje za predloženie ponuky. Po záväznom predložení ponuky (rozumej jej odoslaní) je uchádzačovi zaslaný notifikačný</w:t>
      </w:r>
      <w:r>
        <w:rPr>
          <w:rFonts w:ascii="Arial" w:eastAsia="Arial" w:hAnsi="Arial" w:cs="Arial"/>
          <w:sz w:val="22"/>
          <w:szCs w:val="22"/>
        </w:rPr>
        <w:t xml:space="preserve"> email o doručení tejto ponuky verejnému obstarávateľovi.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10)</w:t>
      </w:r>
      <w:r>
        <w:rPr>
          <w:rFonts w:ascii="Arial" w:eastAsia="Arial" w:hAnsi="Arial" w:cs="Arial"/>
          <w:sz w:val="22"/>
          <w:szCs w:val="22"/>
        </w:rPr>
        <w:t xml:space="preserve">      </w:t>
      </w:r>
      <w:r>
        <w:rPr>
          <w:rFonts w:ascii="Arial" w:eastAsia="Arial" w:hAnsi="Arial" w:cs="Arial"/>
          <w:b/>
          <w:bCs/>
          <w:sz w:val="22"/>
          <w:szCs w:val="22"/>
        </w:rPr>
        <w:t>Vyhodnocovanie ponúk: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vyhodnotí predložené ponuky podľa nasledujúceho kritéria: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color w:val="C0392B"/>
          <w:sz w:val="22"/>
          <w:szCs w:val="22"/>
        </w:rPr>
        <w:t>najnižšia cena za celý predmet zákazky vrátane DPH/ bez DPH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Navrhovanú cenu je </w:t>
      </w:r>
      <w:r>
        <w:rPr>
          <w:rFonts w:ascii="Arial" w:eastAsia="Arial" w:hAnsi="Arial" w:cs="Arial"/>
          <w:sz w:val="22"/>
          <w:szCs w:val="22"/>
        </w:rPr>
        <w:t>potrebné zaokrúhliť na 2 des. miest/-a. Ak uchádzač predloží cenu na viac ako určený počet desatinných miest, bude jeho cena zaokrúhlená v zmysle všeobecných platných pravidiel o zaokrúhľovaní (t.j. od číslice 5 - vrátane sa bude zaokrúhľovať smerom nahor)</w:t>
      </w:r>
      <w:r>
        <w:rPr>
          <w:rFonts w:ascii="Arial" w:eastAsia="Arial" w:hAnsi="Arial" w:cs="Arial"/>
          <w:sz w:val="22"/>
          <w:szCs w:val="22"/>
        </w:rPr>
        <w:t>.  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Za úspešnú bude označená ponuka s najnižšou predloženou cenou za celý predmet zákazky v EUR </w:t>
      </w:r>
      <w:r>
        <w:rPr>
          <w:rFonts w:ascii="Arial" w:eastAsia="Arial" w:hAnsi="Arial" w:cs="Arial"/>
          <w:b/>
          <w:bCs/>
          <w:color w:val="C0392B"/>
          <w:sz w:val="22"/>
          <w:szCs w:val="22"/>
        </w:rPr>
        <w:t>s DPH/ bez DPH</w:t>
      </w:r>
      <w:r>
        <w:rPr>
          <w:rFonts w:ascii="Arial" w:eastAsia="Arial" w:hAnsi="Arial" w:cs="Arial"/>
          <w:sz w:val="22"/>
          <w:szCs w:val="22"/>
        </w:rPr>
        <w:t>. 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Na základe kritérií na vyhodnotenie ponúk bude identifikovaný úspešný uchádzač, ktorému verejný obstarávateľ oznámi, že uspel a s ktorým uzat</w:t>
      </w:r>
      <w:r>
        <w:rPr>
          <w:rFonts w:ascii="Arial" w:eastAsia="Arial" w:hAnsi="Arial" w:cs="Arial"/>
          <w:sz w:val="22"/>
          <w:szCs w:val="22"/>
        </w:rPr>
        <w:t>vorí zmluvný vzťah.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Neúspešným uchádzačom verejný obstarávateľ zašle informáciu o výsledku vyhodnotenia ponúk, s informáciou, že neuspeli a s uvedením dôvodu. Uchádzačom, ktorí predložia svoje ponuky, v prípade neúspešnej ponuky, nevzniká žiadny nárok na ú</w:t>
      </w:r>
      <w:r>
        <w:rPr>
          <w:rFonts w:ascii="Arial" w:eastAsia="Arial" w:hAnsi="Arial" w:cs="Arial"/>
          <w:sz w:val="22"/>
          <w:szCs w:val="22"/>
        </w:rPr>
        <w:t>hradu nákladov, ktoré mu vznikli s prípravou a doručením ponuky.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11)      Ďalšie informácie verejného obstarávateľa: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si vyhradzuje právo meniť podmienky obstarávania alebo obstarávanie zrušiť v prípade ak:</w:t>
      </w:r>
    </w:p>
    <w:p w:rsidR="00A77B3E" w:rsidRDefault="00503A72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ani jeden uchádzač nesplní </w:t>
      </w:r>
      <w:r>
        <w:rPr>
          <w:rFonts w:ascii="Arial" w:eastAsia="Arial" w:hAnsi="Arial" w:cs="Arial"/>
          <w:sz w:val="22"/>
          <w:szCs w:val="22"/>
        </w:rPr>
        <w:t>podmienky účasti</w:t>
      </w:r>
    </w:p>
    <w:p w:rsidR="00A77B3E" w:rsidRDefault="00503A72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nebude predložená ani jedna ponuka</w:t>
      </w:r>
    </w:p>
    <w:p w:rsidR="00A77B3E" w:rsidRDefault="00503A72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ani jedna z predložených ponúk nebude zodpovedať určeným požiadavkám vo výzve na predkladanie ponúk</w:t>
      </w:r>
    </w:p>
    <w:p w:rsidR="00A77B3E" w:rsidRDefault="00503A72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ak sa zmenili okolnosti, za ktorých sa vyhlásilo toto verejné obstarávanie</w:t>
      </w:r>
    </w:p>
    <w:p w:rsidR="00A77B3E" w:rsidRDefault="00503A72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predložené ponuky budú nevýho</w:t>
      </w:r>
      <w:r>
        <w:rPr>
          <w:rFonts w:ascii="Arial" w:eastAsia="Arial" w:hAnsi="Arial" w:cs="Arial"/>
          <w:sz w:val="22"/>
          <w:szCs w:val="22"/>
        </w:rPr>
        <w:t>dné pre verejného obstarávateľa alebo budú v rozpore s finančnými možnosťami verejného obstarávateľa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Do hodnotenia podľa kritéria na vyhodnotenie ponúk budú zaradení len tí uchádzači, ktorí splnia podmienky účasti uvedené v bode 6 tejto výzvy a dodržia vše</w:t>
      </w:r>
      <w:r>
        <w:rPr>
          <w:rFonts w:ascii="Arial" w:eastAsia="Arial" w:hAnsi="Arial" w:cs="Arial"/>
          <w:sz w:val="22"/>
          <w:szCs w:val="22"/>
        </w:rPr>
        <w:t>tky požiadavky verejného obstarávateľa na predmet zákazky a obsah ponuky uvedené v tejto výzve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do 5 pracovných dní od termínu predloženia ponúk písomne oznámi všetkým uchádzačom, ktorých ponuky sa vyhodnocovali informáciu o výsledku. U</w:t>
      </w:r>
      <w:r>
        <w:rPr>
          <w:rFonts w:ascii="Arial" w:eastAsia="Arial" w:hAnsi="Arial" w:cs="Arial"/>
          <w:sz w:val="22"/>
          <w:szCs w:val="22"/>
        </w:rPr>
        <w:t>chádzačom, ktorí predložia svoje ponuky, v prípade neúspešnej ponuky, nevzniká žiadny nárok na úhradu nákladov, ktoré mu vznikli s prípravou a doručením ponuky.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                                                                                                                                   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      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2"/>
      </w:tblGrid>
      <w:tr w:rsidR="00296C01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503A72">
            <w:pPr>
              <w:ind w:left="6000"/>
              <w:jc w:val="right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JUDr. Marian Korytiak, PhD.</w:t>
            </w:r>
          </w:p>
          <w:p w:rsidR="00A230D4" w:rsidRDefault="00A230D4" w:rsidP="00A230D4">
            <w:pPr>
              <w:ind w:left="600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Riaditeľ FN Nitra</w:t>
            </w:r>
          </w:p>
        </w:tc>
      </w:tr>
      <w:tr w:rsidR="00296C01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503A72">
            <w:pPr>
              <w:ind w:left="600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</w:rPr>
              <w:t> </w:t>
            </w:r>
          </w:p>
        </w:tc>
      </w:tr>
    </w:tbl>
    <w:p w:rsidR="00A77B3E" w:rsidRDefault="00503A7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      </w:t>
      </w:r>
    </w:p>
    <w:sectPr w:rsidR="00A77B3E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03A72">
      <w:r>
        <w:separator/>
      </w:r>
    </w:p>
  </w:endnote>
  <w:endnote w:type="continuationSeparator" w:id="0">
    <w:p w:rsidR="00000000" w:rsidRDefault="00503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6C01" w:rsidRDefault="00503A72">
    <w:pPr>
      <w:pStyle w:val="Normal10"/>
      <w:spacing w:after="0" w:line="240" w:lineRule="auto"/>
      <w:rPr>
        <w:b/>
        <w:sz w:val="20"/>
        <w:szCs w:val="24"/>
      </w:rPr>
    </w:pPr>
    <w:r>
      <w:rPr>
        <w:b/>
        <w:noProof/>
        <w:sz w:val="20"/>
        <w:szCs w:val="24"/>
        <w:lang w:eastAsia="sk-SK"/>
      </w:rPr>
      <mc:AlternateContent>
        <mc:Choice Requires="wps">
          <w:drawing>
            <wp:inline distT="0" distB="0" distL="0" distR="0">
              <wp:extent cx="5651500" cy="0"/>
              <wp:effectExtent l="9525" t="9525" r="6350" b="9525"/>
              <wp:docPr id="2" name="1" descr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515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74707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  <a:ext uri="{53640926-AAD7-44D8-BBD7-CCE9431645EC}">
                          <a14:shadowObscured xmlns:a14="http://schemas.microsoft.com/office/drawing/2010/main" val="1"/>
                        </a:ext>
                      </a:extLst>
                    </wps:spPr>
                    <wps:bodyPr/>
                  </wps:wsp>
                </a:graphicData>
              </a:graphic>
            </wp:inline>
          </w:drawing>
        </mc:Choice>
        <mc:Fallback>
          <w:pict>
            <v:line id="1" o:spid="_x0000_s1026" alt="1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4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" strokecolor="#747070">
              <v:fill o:detectmouseclick="t"/>
              <v:stroke joinstyle="miter"/>
              <v:shadow obscured="t"/>
              <w10:anchorlock/>
            </v:line>
          </w:pict>
        </mc:Fallback>
      </mc:AlternateContent>
    </w:r>
  </w:p>
  <w:p w:rsidR="00296C01" w:rsidRDefault="00503A72">
    <w:pPr>
      <w:pStyle w:val="Normal10"/>
      <w:spacing w:after="0" w:line="240" w:lineRule="auto"/>
      <w:rPr>
        <w:szCs w:val="24"/>
      </w:rPr>
    </w:pPr>
    <w:hyperlink r:id="rId1" w:history="1">
      <w:r>
        <w:rPr>
          <w:b/>
          <w:color w:val="000080"/>
          <w:sz w:val="20"/>
          <w:szCs w:val="24"/>
          <w:u w:val="single"/>
        </w:rPr>
        <w:t xml:space="preserve">TEL: </w:t>
      </w:r>
      <w:r>
        <w:rPr>
          <w:color w:val="000080"/>
          <w:sz w:val="20"/>
          <w:szCs w:val="24"/>
          <w:u w:val="single"/>
        </w:rPr>
        <w:t>037/6545</w:t>
      </w:r>
    </w:hyperlink>
    <w:r>
      <w:rPr>
        <w:sz w:val="20"/>
        <w:szCs w:val="24"/>
      </w:rPr>
      <w:t xml:space="preserve"> 111 </w:t>
    </w:r>
  </w:p>
  <w:p w:rsidR="00296C01" w:rsidRDefault="00503A72">
    <w:pPr>
      <w:pStyle w:val="Normal10"/>
      <w:spacing w:after="0" w:line="240" w:lineRule="auto"/>
      <w:rPr>
        <w:szCs w:val="24"/>
      </w:rPr>
    </w:pPr>
    <w:r>
      <w:rPr>
        <w:b/>
        <w:sz w:val="20"/>
        <w:szCs w:val="24"/>
      </w:rPr>
      <w:t>I</w:t>
    </w:r>
    <w:r>
      <w:rPr>
        <w:b/>
        <w:sz w:val="20"/>
        <w:szCs w:val="24"/>
      </w:rPr>
      <w:t>Č</w:t>
    </w:r>
    <w:r>
      <w:rPr>
        <w:b/>
        <w:sz w:val="20"/>
        <w:szCs w:val="24"/>
      </w:rPr>
      <w:t>O:</w:t>
    </w:r>
    <w:r>
      <w:rPr>
        <w:sz w:val="20"/>
        <w:szCs w:val="24"/>
      </w:rPr>
      <w:t xml:space="preserve"> 17336007</w:t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b/>
        <w:sz w:val="20"/>
        <w:szCs w:val="24"/>
      </w:rPr>
      <w:t>DI</w:t>
    </w:r>
    <w:r>
      <w:rPr>
        <w:b/>
        <w:sz w:val="20"/>
        <w:szCs w:val="24"/>
      </w:rPr>
      <w:t>Č</w:t>
    </w:r>
    <w:r>
      <w:rPr>
        <w:b/>
        <w:sz w:val="20"/>
        <w:szCs w:val="24"/>
      </w:rPr>
      <w:t xml:space="preserve">: </w:t>
    </w:r>
    <w:r>
      <w:rPr>
        <w:sz w:val="20"/>
        <w:szCs w:val="24"/>
      </w:rPr>
      <w:t>2021205197</w:t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b/>
        <w:sz w:val="20"/>
        <w:szCs w:val="24"/>
      </w:rPr>
      <w:t>I</w:t>
    </w:r>
    <w:r>
      <w:rPr>
        <w:b/>
        <w:sz w:val="20"/>
        <w:szCs w:val="24"/>
      </w:rPr>
      <w:t>Č</w:t>
    </w:r>
    <w:r>
      <w:rPr>
        <w:b/>
        <w:sz w:val="20"/>
        <w:szCs w:val="24"/>
      </w:rPr>
      <w:t xml:space="preserve"> DPH:</w:t>
    </w:r>
    <w:r>
      <w:rPr>
        <w:sz w:val="20"/>
        <w:szCs w:val="24"/>
      </w:rPr>
      <w:t xml:space="preserve"> SK 2021205197</w:t>
    </w:r>
  </w:p>
  <w:p w:rsidR="00296C01" w:rsidRDefault="00296C0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503A72">
      <w:r>
        <w:separator/>
      </w:r>
    </w:p>
  </w:footnote>
  <w:footnote w:type="continuationSeparator" w:id="0">
    <w:p w:rsidR="00000000" w:rsidRDefault="00503A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4AA" w:rsidRDefault="00503A72">
    <w:pPr>
      <w:pStyle w:val="Normal1"/>
      <w:rPr>
        <w:rFonts w:cs="Times New Roman" w:hint="default"/>
      </w:rPr>
    </w:pPr>
    <w:r>
      <w:rPr>
        <w:rFonts w:hint="default"/>
        <w:noProof/>
        <w:lang w:bidi="ar-SA"/>
      </w:rPr>
      <mc:AlternateContent>
        <mc:Choice Requires="wps">
          <w:drawing>
            <wp:anchor distT="72390" distB="72390" distL="72390" distR="72390" simplePos="0" relativeHeight="251658240" behindDoc="0" locked="0" layoutInCell="0" allowOverlap="1">
              <wp:simplePos x="0" y="0"/>
              <wp:positionH relativeFrom="column">
                <wp:posOffset>1196340</wp:posOffset>
              </wp:positionH>
              <wp:positionV relativeFrom="paragraph">
                <wp:posOffset>30480</wp:posOffset>
              </wp:positionV>
              <wp:extent cx="3585210" cy="720725"/>
              <wp:effectExtent l="0" t="1905" r="0" b="1270"/>
              <wp:wrapNone/>
              <wp:docPr id="3" name="Text Box 10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85210" cy="7207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D24AA" w:rsidRDefault="00503A72">
                          <w:pPr>
                            <w:pStyle w:val="Normal0"/>
                            <w:spacing w:after="0" w:line="240" w:lineRule="auto"/>
                            <w:rPr>
                              <w:rFonts w:hint="default"/>
                            </w:rPr>
                          </w:pP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>Fakultn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á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 xml:space="preserve"> nemocnica Nitra, 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Š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>pit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á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 xml:space="preserve">lska  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č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>. 6, 950 01 Nitra</w:t>
                          </w:r>
                        </w:p>
                        <w:p w:rsidR="00BD24AA" w:rsidRDefault="00503A72">
                          <w:pPr>
                            <w:pStyle w:val="Normal0"/>
                            <w:spacing w:after="0" w:line="240" w:lineRule="auto"/>
                            <w:rPr>
                              <w:rFonts w:hint="default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25" o:spid="_x0000_s1026" type="#_x0000_t202" style="position:absolute;margin-left:94.2pt;margin-top:2.4pt;width:282.3pt;height:56.75pt;z-index:251658240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" o:allowincell="f" stroked="f">
              <v:textbox inset="0,0,0,0">
                <w:txbxContent>
                  <w:p w:rsidR="00BD24AA" w:rsidRDefault="00503A72">
                    <w:pPr>
                      <w:pStyle w:val="Normal0"/>
                      <w:spacing w:after="0" w:line="240" w:lineRule="auto"/>
                      <w:rPr>
                        <w:rFonts w:hint="default"/>
                      </w:rPr>
                    </w:pPr>
                    <w:r>
                      <w:rPr>
                        <w:b/>
                        <w:bCs/>
                        <w:sz w:val="18"/>
                        <w:lang w:val="pl-PL"/>
                      </w:rPr>
                      <w:t>Fakultn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á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 xml:space="preserve"> nemocnica Nitra, 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Š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>pit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á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 xml:space="preserve">lska  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č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>. 6, 950 01 Nitra</w:t>
                    </w:r>
                  </w:p>
                  <w:p w:rsidR="00BD24AA" w:rsidRDefault="00503A72">
                    <w:pPr>
                      <w:pStyle w:val="Normal0"/>
                      <w:spacing w:after="0" w:line="240" w:lineRule="auto"/>
                      <w:rPr>
                        <w:rFonts w:hint="default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cs="Times New Roman"/>
        <w:noProof/>
        <w:lang w:bidi="ar-SA"/>
      </w:rPr>
      <w:drawing>
        <wp:inline distT="0" distB="0" distL="0" distR="0">
          <wp:extent cx="666750" cy="733425"/>
          <wp:effectExtent l="0" t="0" r="0" b="9525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6C01" w:rsidRDefault="00296C01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827A1DC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7BF250E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8BB06D0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1032AD2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9902CE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8883FC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4F92E8D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49DCCE8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9740167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C01"/>
    <w:rsid w:val="00296C01"/>
    <w:rsid w:val="00503A72"/>
    <w:rsid w:val="00A23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3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al0">
    <w:name w:val="Normal_0"/>
    <w:uiPriority w:val="99"/>
    <w:pPr>
      <w:suppressAutoHyphens/>
      <w:autoSpaceDE w:val="0"/>
      <w:autoSpaceDN w:val="0"/>
      <w:adjustRightInd w:val="0"/>
      <w:spacing w:after="200" w:line="276" w:lineRule="auto"/>
    </w:pPr>
    <w:rPr>
      <w:rFonts w:ascii="Calibri" w:hAnsi="Liberation Serif" w:cs="Calibri" w:hint="eastAsia"/>
      <w:color w:val="000000"/>
      <w:kern w:val="1"/>
      <w:sz w:val="22"/>
      <w:szCs w:val="22"/>
      <w:lang w:bidi="hi-IN"/>
    </w:rPr>
  </w:style>
  <w:style w:type="paragraph" w:customStyle="1" w:styleId="Normal1">
    <w:name w:val="Normal_1"/>
    <w:qFormat/>
    <w:pPr>
      <w:suppressAutoHyphens/>
      <w:autoSpaceDE w:val="0"/>
      <w:autoSpaceDN w:val="0"/>
      <w:adjustRightInd w:val="0"/>
    </w:pPr>
    <w:rPr>
      <w:rFonts w:ascii="Liberation Serif" w:eastAsia="MS Mincho" w:hAnsi="Liberation Serif" w:cs="Liberation Serif" w:hint="eastAsia"/>
      <w:color w:val="000000"/>
      <w:kern w:val="1"/>
      <w:sz w:val="24"/>
      <w:szCs w:val="24"/>
      <w:lang w:bidi="hi-IN"/>
    </w:rPr>
  </w:style>
  <w:style w:type="paragraph" w:customStyle="1" w:styleId="Normal10">
    <w:name w:val="Normal_1_0"/>
    <w:uiPriority w:val="99"/>
    <w:pPr>
      <w:suppressAutoHyphens/>
      <w:autoSpaceDE w:val="0"/>
      <w:autoSpaceDN w:val="0"/>
      <w:adjustRightInd w:val="0"/>
      <w:spacing w:after="200" w:line="276" w:lineRule="auto"/>
    </w:pPr>
    <w:rPr>
      <w:rFonts w:ascii="Calibri" w:eastAsia="Arial" w:hAnsi="Liberation Serif" w:cs="Liberation Serif"/>
      <w:kern w:val="1"/>
      <w:sz w:val="22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al0">
    <w:name w:val="Normal_0"/>
    <w:uiPriority w:val="99"/>
    <w:pPr>
      <w:suppressAutoHyphens/>
      <w:autoSpaceDE w:val="0"/>
      <w:autoSpaceDN w:val="0"/>
      <w:adjustRightInd w:val="0"/>
      <w:spacing w:after="200" w:line="276" w:lineRule="auto"/>
    </w:pPr>
    <w:rPr>
      <w:rFonts w:ascii="Calibri" w:hAnsi="Liberation Serif" w:cs="Calibri" w:hint="eastAsia"/>
      <w:color w:val="000000"/>
      <w:kern w:val="1"/>
      <w:sz w:val="22"/>
      <w:szCs w:val="22"/>
      <w:lang w:bidi="hi-IN"/>
    </w:rPr>
  </w:style>
  <w:style w:type="paragraph" w:customStyle="1" w:styleId="Normal1">
    <w:name w:val="Normal_1"/>
    <w:qFormat/>
    <w:pPr>
      <w:suppressAutoHyphens/>
      <w:autoSpaceDE w:val="0"/>
      <w:autoSpaceDN w:val="0"/>
      <w:adjustRightInd w:val="0"/>
    </w:pPr>
    <w:rPr>
      <w:rFonts w:ascii="Liberation Serif" w:eastAsia="MS Mincho" w:hAnsi="Liberation Serif" w:cs="Liberation Serif" w:hint="eastAsia"/>
      <w:color w:val="000000"/>
      <w:kern w:val="1"/>
      <w:sz w:val="24"/>
      <w:szCs w:val="24"/>
      <w:lang w:bidi="hi-IN"/>
    </w:rPr>
  </w:style>
  <w:style w:type="paragraph" w:customStyle="1" w:styleId="Normal10">
    <w:name w:val="Normal_1_0"/>
    <w:uiPriority w:val="99"/>
    <w:pPr>
      <w:suppressAutoHyphens/>
      <w:autoSpaceDE w:val="0"/>
      <w:autoSpaceDN w:val="0"/>
      <w:adjustRightInd w:val="0"/>
      <w:spacing w:after="200" w:line="276" w:lineRule="auto"/>
    </w:pPr>
    <w:rPr>
      <w:rFonts w:ascii="Calibri" w:eastAsia="Arial" w:hAnsi="Liberation Serif" w:cs="Liberation Serif"/>
      <w:kern w:val="1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stice.eranet.sk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stice.eranet.sk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TEL:037/6545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1201</Words>
  <Characters>6849</Characters>
  <Application>Microsoft Office Word</Application>
  <DocSecurity>0</DocSecurity>
  <Lines>57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Olivia Andelova</dc:creator>
  <cp:lastModifiedBy>Olivia Andelova</cp:lastModifiedBy>
  <cp:revision>2</cp:revision>
  <dcterms:created xsi:type="dcterms:W3CDTF">2022-01-31T13:31:00Z</dcterms:created>
  <dcterms:modified xsi:type="dcterms:W3CDTF">2022-01-31T13:31:00Z</dcterms:modified>
</cp:coreProperties>
</file>