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AA38CB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AA38CB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AA38CB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Adresa: Špitálska 6,  94901 , Nitra 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Štatutárny zástupca: 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 - riaditeľ FN Nitra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Telefón: +421 37 6545111, </w:t>
      </w:r>
      <w:proofErr w:type="spellStart"/>
      <w:r>
        <w:rPr>
          <w:rFonts w:ascii="Arial" w:eastAsia="Arial" w:hAnsi="Arial" w:cs="Arial"/>
          <w:sz w:val="22"/>
          <w:szCs w:val="22"/>
        </w:rPr>
        <w:t>kl</w:t>
      </w:r>
      <w:proofErr w:type="spellEnd"/>
      <w:r>
        <w:rPr>
          <w:rFonts w:ascii="Arial" w:eastAsia="Arial" w:hAnsi="Arial" w:cs="Arial"/>
          <w:sz w:val="22"/>
          <w:szCs w:val="22"/>
        </w:rPr>
        <w:t>. 773 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obstaravanie@fnnitra.sk 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www.fnnitra.sk 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IBAN: SK49 8180 0000 0070 0028 0649 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Ing. Kristína Hodošiová, kristina.hodosiova@fnnitra.sk 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+421 37 6545773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kristina.hodosiova@fnnitra.sk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 predmetu zákazky: </w:t>
      </w:r>
      <w:proofErr w:type="spellStart"/>
      <w:r>
        <w:rPr>
          <w:rFonts w:ascii="Arial" w:eastAsia="Arial" w:hAnsi="Arial" w:cs="Arial"/>
          <w:sz w:val="22"/>
          <w:szCs w:val="22"/>
        </w:rPr>
        <w:t>Jednorázové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boxy na menu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Spoločný slovník obstarávania (CPV):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9971DD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44617000-8</w:t>
      </w:r>
      <w:r w:rsidR="00AA38CB">
        <w:rPr>
          <w:rFonts w:ascii="Arial" w:eastAsia="Arial" w:hAnsi="Arial" w:cs="Arial"/>
          <w:sz w:val="22"/>
          <w:szCs w:val="22"/>
        </w:rPr>
        <w:t>Škatule/boxy</w:t>
      </w:r>
      <w:r w:rsidR="00AA38CB">
        <w:rPr>
          <w:rFonts w:ascii="Arial" w:eastAsia="Arial" w:hAnsi="Arial" w:cs="Arial"/>
          <w:sz w:val="22"/>
          <w:szCs w:val="22"/>
        </w:rPr>
        <w:br/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 15 800,00 EUR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Podrobné vymedzenie predmetu zákazky: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Termobox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jednorázový</w:t>
      </w:r>
      <w:proofErr w:type="spellEnd"/>
      <w:r>
        <w:rPr>
          <w:rFonts w:ascii="Arial" w:eastAsia="Arial" w:hAnsi="Arial" w:cs="Arial"/>
          <w:sz w:val="22"/>
          <w:szCs w:val="22"/>
        </w:rPr>
        <w:t>                                                80 000 ks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Viečko na misku 200 ml                                              55 000 ks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Viečko na </w:t>
      </w:r>
      <w:proofErr w:type="spellStart"/>
      <w:r>
        <w:rPr>
          <w:rFonts w:ascii="Arial" w:eastAsia="Arial" w:hAnsi="Arial" w:cs="Arial"/>
          <w:sz w:val="22"/>
          <w:szCs w:val="22"/>
        </w:rPr>
        <w:t>termomisku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460 ml                                     80 000 ks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t>Termomiska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na polievku 460 ml                                  80 000 ks</w:t>
      </w:r>
    </w:p>
    <w:p w:rsidR="00A77B3E" w:rsidRDefault="00AA38CB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Miska na šalát 200 ml                                                 55 000 ks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Pravosť materiálu doložiť vyhlásením o zhode !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Súčasťou predmetu obstarávania sú súvisiace služby spojené s dopravou na miesto dodania/realizácie a ďalšie súvisiace náklady s dodaním/realizáciou predmetu zákazky.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dodania predmetu zákazky: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 dodania: Špitálska 6, 95001 Nitra, Slovenská republika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Požadovaný te</w:t>
      </w:r>
      <w:r w:rsidR="00C32487">
        <w:rPr>
          <w:rFonts w:ascii="Arial" w:eastAsia="Arial" w:hAnsi="Arial" w:cs="Arial"/>
          <w:sz w:val="22"/>
          <w:szCs w:val="22"/>
        </w:rPr>
        <w:t>rmín prvého plnenia:  01.01.2022</w:t>
      </w:r>
      <w:r>
        <w:rPr>
          <w:rFonts w:ascii="Arial" w:eastAsia="Arial" w:hAnsi="Arial" w:cs="Arial"/>
          <w:sz w:val="22"/>
          <w:szCs w:val="22"/>
        </w:rPr>
        <w:t xml:space="preserve"> alebo podľa dohody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Typ zmluvy a trvanie zmluvy na dodanie predmetu zákazky: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 zmluva na opakované dodanie tovaru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Trvanie zmluvy: do 31.12.2022, resp. do vyčerpania finančného limitu zmluvy.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si vyhradzuje právo nevyčerpať celkový limit (množstvá obstarávaného tovaru) zmluvy v závislosti od vývoja pandémie Covid-19 a spôsobu stravovania pacientov a personálu verejného obstarávateľa.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Predmet zákazky bude financovaný z vlastných prostriedkov verejného obstarávateľa, formou bezhotovostného platobného styku, na základe objednávky verejného obstarávateľa. Nebude poskytnutý preddavok ani záloha, fakturácia prebehne po prevzatí tovarov a potvrdení dodacieho listu. lehota splatnosti faktúry je 30 dní odo dňa jej doručenia verejnému obstarávateľovi.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Komunikácia medzi verejným obstarávateľom a záujemcami/uchádzačmi sa uskutočňuje v tomto verejnom obstarávaní elektronickou formou, ktorá zabezpečí trvalé zachytenie ich obsahu, prostredníctvom systému ERANET dostupného na </w:t>
      </w:r>
      <w:hyperlink r:id="rId7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moment doručenia elektronickej informácie sa považuje moment jej odoslania, 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moment uloženia elektronickej zásielky v elektronickej schránke adresáta v systéme ERANET.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Vo svojej ponuke predložte nasledovné doklady a dokumenty: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- doklad o zhode pravosti materiálu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- návrh zmluvy na opakované dodanie tovaru (podpísaný a opečiatkovaný)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-</w:t>
      </w:r>
      <w:r>
        <w:rPr>
          <w:rFonts w:ascii="Calibri" w:eastAsia="Calibri" w:hAnsi="Calibri" w:cs="Calibri"/>
          <w:sz w:val="22"/>
        </w:rPr>
        <w:t> </w:t>
      </w:r>
      <w:r>
        <w:rPr>
          <w:rFonts w:ascii="Arial" w:eastAsia="Arial" w:hAnsi="Arial" w:cs="Arial"/>
          <w:sz w:val="22"/>
          <w:szCs w:val="22"/>
        </w:rPr>
        <w:t>vyplnenú prílohu č. 2 kritérium na vyhodnotenie ponúk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Dokumenty a doklady, ktoré tvoria ponuku uchádzača a ktoré neboli pôvodne vyhotovené v elektronickej forme, ale v listinnej, sa prostredníctvom systému ERANET predkladajú </w:t>
      </w:r>
      <w:proofErr w:type="spellStart"/>
      <w:r>
        <w:rPr>
          <w:rFonts w:ascii="Arial" w:eastAsia="Arial" w:hAnsi="Arial" w:cs="Arial"/>
          <w:sz w:val="22"/>
          <w:szCs w:val="22"/>
        </w:rPr>
        <w:t>zoskenované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forme sa prostredníctvom systému ERANET predkladajú v pôvodnej elektronickej podobe.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lastRenderedPageBreak/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C32487" w:rsidRDefault="00C32487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  <w:u w:val="single"/>
        </w:rPr>
        <w:t>L</w:t>
      </w:r>
      <w:r w:rsidR="00172664">
        <w:rPr>
          <w:rFonts w:ascii="Arial" w:eastAsia="Arial" w:hAnsi="Arial" w:cs="Arial"/>
          <w:b/>
          <w:bCs/>
          <w:sz w:val="22"/>
          <w:szCs w:val="22"/>
          <w:u w:val="single"/>
        </w:rPr>
        <w:t>ehota na predkladanie ponuky: 22.12.2021 do 13</w:t>
      </w:r>
      <w:bookmarkStart w:id="0" w:name="_GoBack"/>
      <w:bookmarkEnd w:id="0"/>
      <w:r>
        <w:rPr>
          <w:rFonts w:ascii="Arial" w:eastAsia="Arial" w:hAnsi="Arial" w:cs="Arial"/>
          <w:b/>
          <w:bCs/>
          <w:sz w:val="22"/>
          <w:szCs w:val="22"/>
          <w:u w:val="single"/>
        </w:rPr>
        <w:t>:00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odporúča, aby svoju ponuku zaslali v dostatočnom časovom predstihu.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nepovažuje za predloženie ponuky. Po záväznom predložení ponuky (rozumej jej odoslaní) je uchádzačovi zaslaný notifikačný email o doručení tejto ponuky verejnému obstarávateľovi.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     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najnižšia cena za celý predmet zákazky bez DPH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od číslice 5 - vrátane sa bude zaokrúhľovať smerom nahor). 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Fonts w:ascii="Arial" w:eastAsia="Arial" w:hAnsi="Arial" w:cs="Arial"/>
          <w:b/>
          <w:bCs/>
          <w:sz w:val="22"/>
          <w:szCs w:val="22"/>
        </w:rPr>
        <w:t>bez DPH</w:t>
      </w:r>
      <w:r>
        <w:rPr>
          <w:rFonts w:ascii="Arial" w:eastAsia="Arial" w:hAnsi="Arial" w:cs="Arial"/>
          <w:sz w:val="22"/>
          <w:szCs w:val="22"/>
        </w:rPr>
        <w:t>.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uzatvorí zmluvný vzťah.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úhradu nákladov, ktoré mu vznikli s prípravou a doručením ponuky.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 w:rsidRDefault="00AA38CB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 w:rsidRDefault="00AA38CB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AA38CB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 w:rsidRDefault="00AA38CB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 w:rsidRDefault="00AA38CB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splnia podmienky účasti uvedené v bode 6 tejto výzvy a dodržia všetky požiadavky verejného obstarávateľa na predmet zákazky a obsah ponuky uvedené v tejto výzve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Verejný obstarávateľ do 5 pracovných dní od termínu predloženia ponúk písomne oznámi všetkým uchádzačom, ktorých ponuky sa vyhodnocovali informáciu o výsledku. Uchádzačom, ktorí predložia svoje ponuky, v prípade neúspešnej ponuky, nevzniká žiadny nárok na úhradu nákladov, ktoré mu vznikli s prípravou a doručením ponuky.</w:t>
      </w:r>
    </w:p>
    <w:p w:rsidR="009971DD" w:rsidRDefault="009971DD">
      <w:pPr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Prílohy: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Príloha č.1 Zmluva na opakované dodanie tovaru - návrh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Príloha č. 2 Návrh na plnenie kritéria na vyhodnotenie ponúk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Zapísal/a: Ing. Kristína Hodošiová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9971DD" w:rsidRDefault="009971DD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súhlasím - nesúhlasím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                                                                                                           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 riaditeľ FN Nitra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</w:t>
      </w:r>
      <w:r>
        <w:rPr>
          <w:rFonts w:ascii="Calibri" w:eastAsia="Calibri" w:hAnsi="Calibri" w:cs="Calibri"/>
          <w:b/>
          <w:bCs/>
          <w:sz w:val="22"/>
        </w:rPr>
        <w:t>      </w:t>
      </w:r>
    </w:p>
    <w:p w:rsidR="00A77B3E" w:rsidRDefault="00AA38C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 </w:t>
      </w:r>
    </w:p>
    <w:p w:rsidR="00A77B3E" w:rsidRDefault="001A28B4">
      <w:pPr>
        <w:rPr>
          <w:rFonts w:ascii="Calibri" w:eastAsia="Calibri" w:hAnsi="Calibri" w:cs="Calibri"/>
          <w:sz w:val="22"/>
        </w:rPr>
      </w:pPr>
    </w:p>
    <w:sectPr w:rsidR="00A77B3E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8B4" w:rsidRDefault="001A28B4">
      <w:r>
        <w:separator/>
      </w:r>
    </w:p>
  </w:endnote>
  <w:endnote w:type="continuationSeparator" w:id="0">
    <w:p w:rsidR="001A28B4" w:rsidRDefault="001A2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EE4" w:rsidRDefault="00AA38CB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B50EE4" w:rsidRDefault="00B50EE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8B4" w:rsidRDefault="001A28B4">
      <w:r>
        <w:separator/>
      </w:r>
    </w:p>
  </w:footnote>
  <w:footnote w:type="continuationSeparator" w:id="0">
    <w:p w:rsidR="001A28B4" w:rsidRDefault="001A2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AA" w:rsidRDefault="00C32487">
    <w:pPr>
      <w:pStyle w:val="Normal1"/>
      <w:rPr>
        <w:rFonts w:cs="Times New Roman"/>
      </w:rPr>
    </w:pPr>
    <w:r>
      <w:rPr>
        <w:rFonts w:hint="default"/>
        <w:noProof/>
        <w:lang w:bidi="ar-SA"/>
      </w:rPr>
      <mc:AlternateContent>
        <mc:Choice Requires="wps">
          <w:drawing>
            <wp:anchor distT="72390" distB="72390" distL="72390" distR="72390" simplePos="0" relativeHeight="251658240" behindDoc="0" locked="0" layoutInCell="0" allowOverlap="1">
              <wp:simplePos x="0" y="0"/>
              <wp:positionH relativeFrom="column">
                <wp:posOffset>1196340</wp:posOffset>
              </wp:positionH>
              <wp:positionV relativeFrom="paragraph">
                <wp:posOffset>30480</wp:posOffset>
              </wp:positionV>
              <wp:extent cx="3585210" cy="720725"/>
              <wp:effectExtent l="0" t="1905" r="0" b="1270"/>
              <wp:wrapNone/>
              <wp:docPr id="2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5210" cy="720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24AA" w:rsidRDefault="00AA38CB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Fakultn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 nemocnica Nitra,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pit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lska 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č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. 6, 950 01 Nitra</w:t>
                          </w:r>
                        </w:p>
                        <w:p w:rsidR="00BD24AA" w:rsidRDefault="001A28B4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94.2pt;margin-top:2.4pt;width:282.3pt;height:56.75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" o:allowincell="f" stroked="f">
              <v:textbox inset="0,0,0,0">
                <w:txbxContent>
                  <w:p w:rsidR="00BD24AA" w:rsidRDefault="00AA38CB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  <w:r>
                      <w:rPr>
                        <w:b/>
                        <w:bCs/>
                        <w:sz w:val="18"/>
                        <w:lang w:val="pl-PL"/>
                      </w:rPr>
                      <w:t>Fakultn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 nemocnica Nitra,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pit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lska 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č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. 6, 950 01 Nitra</w:t>
                    </w:r>
                  </w:p>
                  <w:p w:rsidR="00BD24AA" w:rsidRDefault="00AA38CB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Times New Roman"/>
        <w:noProof/>
        <w:lang w:bidi="ar-SA"/>
      </w:rPr>
      <w:drawing>
        <wp:inline distT="0" distB="0" distL="0" distR="0">
          <wp:extent cx="666750" cy="733425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0EE4" w:rsidRDefault="00B50EE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35D6A4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862454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C56503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FDC96B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292CFB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9DA7B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F440F9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3BECA1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624186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EE4"/>
    <w:rsid w:val="00172664"/>
    <w:rsid w:val="001A28B4"/>
    <w:rsid w:val="003A0841"/>
    <w:rsid w:val="009971DD"/>
    <w:rsid w:val="00AA38CB"/>
    <w:rsid w:val="00B50EE4"/>
    <w:rsid w:val="00C3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9A50D1"/>
  <w15:docId w15:val="{143A4EDD-00EB-46BF-B2C2-0D493D462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  <w:style w:type="paragraph" w:styleId="Hlavika">
    <w:name w:val="header"/>
    <w:basedOn w:val="Normlny"/>
    <w:link w:val="HlavikaChar"/>
    <w:unhideWhenUsed/>
    <w:rsid w:val="00C3248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C32487"/>
    <w:rPr>
      <w:sz w:val="24"/>
      <w:szCs w:val="24"/>
    </w:rPr>
  </w:style>
  <w:style w:type="paragraph" w:styleId="Pta">
    <w:name w:val="footer"/>
    <w:basedOn w:val="Normlny"/>
    <w:link w:val="PtaChar"/>
    <w:unhideWhenUsed/>
    <w:rsid w:val="00C3248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C32487"/>
    <w:rPr>
      <w:sz w:val="24"/>
      <w:szCs w:val="24"/>
    </w:rPr>
  </w:style>
  <w:style w:type="paragraph" w:styleId="Textbubliny">
    <w:name w:val="Balloon Text"/>
    <w:basedOn w:val="Normlny"/>
    <w:link w:val="TextbublinyChar"/>
    <w:semiHidden/>
    <w:unhideWhenUsed/>
    <w:rsid w:val="00C3248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semiHidden/>
    <w:rsid w:val="00C324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ustice.eranet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1245</Words>
  <Characters>7103</Characters>
  <Application>Microsoft Office Word</Application>
  <DocSecurity>0</DocSecurity>
  <Lines>59</Lines>
  <Paragraphs>16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Kristína Hodošiová</dc:creator>
  <cp:lastModifiedBy>Kristína Hodošiová</cp:lastModifiedBy>
  <cp:revision>2</cp:revision>
  <cp:lastPrinted>2021-12-06T09:40:00Z</cp:lastPrinted>
  <dcterms:created xsi:type="dcterms:W3CDTF">2021-12-16T10:38:00Z</dcterms:created>
  <dcterms:modified xsi:type="dcterms:W3CDTF">2021-12-16T10:38:00Z</dcterms:modified>
</cp:coreProperties>
</file>