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6.3.0.0 -->
  <w:body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Názov: Fakultná nemocnica Nitra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Adresa: Špitálska 6,  94901 , Nitra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Krajina: Slovenská republika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Štatutárny zástupca: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JUDr. Marian Korytiak, PhD. - riaditeľ FN Nitra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IČO: 17336007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DIČ: 2021205197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Telefón: +421 37 6545111, kl. 773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e-mail : obstaravanie@fnnitra.sk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Internetová adresa: www.fnnitra.sk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IBAN: SK49 8180 0000 0070 0028 0649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Telefón: +421 37 6545773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e-mail : kristina.hodosiova@fnnitra.sk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2)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Názov predmetu zákazky: Mobilný digitálny RTG prístroj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Spoločný slovník obstarávania (CPV):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33111000-1 Röntgenové prístroje</w:t>
      </w:r>
      <w:r>
        <w:rPr>
          <w:rStyle w:val="DefaultParagraphFont"/>
          <w:rFonts w:ascii="Arial" w:eastAsia="Arial" w:hAnsi="Arial" w:cs="Arial"/>
          <w:sz w:val="22"/>
          <w:szCs w:val="22"/>
        </w:rPr>
        <w:br/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Predpokladaná hodnota: 63 011,00 EUR bez DPH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Podrobné vymedzenie predmetu zákazky tvorí Príloha tejto výzvy.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Predmetom zákazky je nákup nového, nerepasovaného a nepoužívaného digitálneho mobilného RTG prístroja na zabezpečenie zdravotnej starostlivosti pacientov na COVID oddelení vo FN Nitra.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Súčasťou dodania mobilného RTG prístroja je aj jeho dodávka na miesto určenia, inštaláciu, uvedenie do prevádzky, odskúšanie plnej funkčnosti, bezplatné zaškolenie personálu,  odovzdanie dokladov potrebných na riadne užívanie prístroja.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3)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Miesto a lehota dodania predmetu zákazky: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Adresa dodania: Špitálska 6, 94901 Nitra, Slovenská republika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Požadovaný termín prvého plnenia: najneskôr do 7 dní odo dňa doručenia objednávky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4)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Typ zmluvy a trvanie zmluvy na dodanie predmetu zákazky: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Typ zmluvy: objednávka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5)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tovarov a potvrdení dodacieho listu. lehota splatnosti faktúry je 30 dní odo dňa jej doručenia verejnému obstarávateľovi.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6)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Komunikácia medzi verejným obstarávateľom a záujemcami/uchádzačmi sa uskutočňuje v tomto verejnom obstarávaní elektronickou formou, ktorá zabezpečí trvalé zachytenie ich obsahu, prostredníctvom systému ERANET dostupného na</w:t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begin"/>
      </w:r>
      <w:r>
        <w:rPr>
          <w:rStyle w:val="DefaultParagraphFont"/>
          <w:rFonts w:ascii="Arial" w:eastAsia="Arial" w:hAnsi="Arial" w:cs="Arial"/>
          <w:sz w:val="22"/>
          <w:szCs w:val="22"/>
        </w:rPr>
        <w:instrText xml:space="preserve"> HYPERLINK "https://justice.eranet.sk" </w:instrTex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separate"/>
      </w:r>
      <w:r>
        <w:rPr>
          <w:rStyle w:val="DefaultParagraphFont"/>
          <w:rFonts w:ascii="Arial" w:eastAsia="Arial" w:hAnsi="Arial" w:cs="Arial"/>
          <w:sz w:val="22"/>
          <w:szCs w:val="22"/>
        </w:rPr>
        <w:t>https://fnnitra.eranet.sk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end"/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begin"/>
      </w:r>
      <w:r>
        <w:rPr>
          <w:rStyle w:val="DefaultParagraphFont"/>
          <w:rFonts w:ascii="Arial" w:eastAsia="Arial" w:hAnsi="Arial" w:cs="Arial"/>
          <w:sz w:val="22"/>
          <w:szCs w:val="22"/>
        </w:rPr>
        <w:instrText xml:space="preserve"> HYPERLINK "https://justice.eranet.sk" </w:instrTex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separate"/>
      </w:r>
      <w:r>
        <w:rPr>
          <w:rStyle w:val="DefaultParagraphFont"/>
          <w:rFonts w:ascii="Arial" w:eastAsia="Arial" w:hAnsi="Arial" w:cs="Arial"/>
          <w:sz w:val="22"/>
          <w:szCs w:val="22"/>
        </w:rPr>
        <w:t>https://fnnitra.eranet.sk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end"/>
      </w:r>
      <w:r>
        <w:rPr>
          <w:rStyle w:val="DefaultParagraphFont"/>
          <w:rFonts w:ascii="Arial" w:eastAsia="Arial" w:hAnsi="Arial" w:cs="Arial"/>
          <w:sz w:val="22"/>
          <w:szCs w:val="22"/>
        </w:rPr>
        <w:t>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Za moment doručenia elektronickej informácie sa považuje moment jej odoslania, t.j. moment uloženia elektronickej zásielky v elektronickej schránke adresáta v systéme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7)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Ponuka: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Vo svojej ponuke predložte nasledovné doklady a dokumenty: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Neboli definované žiadne požiadavky na ponuku.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8)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Dokumenty a doklady, ktoré tvoria ponuku uchádzača a ktoré neboli pôvodne vyhotovené v elektronickej forme, ale v listinnej, sa prostredníctvom systému ERANET predkladajú zoskenované.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9)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  <w:u w:val="single"/>
        </w:rPr>
        <w:t>Lehota na predkladanie ponuky:  22.12.2021 do 10:00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10)</w:t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     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(t.j. od číslice 5 - vrátane sa bude zaokrúhľovať smerom nahor).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Style w:val="DefaultParagraphFont"/>
          <w:rFonts w:ascii="Arial" w:eastAsia="Arial" w:hAnsi="Arial" w:cs="Arial"/>
          <w:sz w:val="22"/>
          <w:szCs w:val="22"/>
        </w:rPr>
        <w:t>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nebude predložená ani jedna ponuka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6 tejto výzvy a dodržia všetky požiadavky verejného obstarávateľa na predmet zákazky a obsah ponuky uvedené v tejto výzve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technická špecifikácia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Zapísal/a: Ing. Kristína Hodošiová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súhlasím-nesúhlasím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 JUDr. Marian Korytiak, PhD.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       riaditeľ FN Nitra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 </w:t>
      </w:r>
    </w:p>
    <w:p w:rsidR="00A77B3E">
      <w:pPr>
        <w:rPr>
          <w:rFonts w:ascii="Calibri" w:eastAsia="Calibri" w:hAnsi="Calibri" w:cs="Calibri"/>
          <w:sz w:val="22"/>
        </w:rPr>
      </w:pPr>
    </w:p>
    <w:sectPr>
      <w:headerReference w:type="default" r:id="rId4"/>
      <w:foot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</w:font>
  <w:font w:name="Calibri">
    <w:panose1 w:val="020F0502020204030204"/>
    <w:charset w:val="EE"/>
    <w:family w:val="swiss"/>
    <w:pitch w:val="variable"/>
  </w:font>
  <w:font w:name="Liberation Serif">
    <w:altName w:val="Times New Roman"/>
    <w:panose1 w:val="00000000000000000000"/>
    <w:charset w:val="EE"/>
    <w:family w:val="roman"/>
    <w:pitch w:val="variable"/>
  </w:font>
  <w:font w:name="Liberation Sans">
    <w:altName w:val="Arial"/>
    <w:panose1 w:val="00000000000000000000"/>
    <w:charset w:val="EE"/>
    <w:family w:val="roman"/>
    <w:pitch w:val="variable"/>
  </w:font>
  <w:font w:name="Calibri Light">
    <w:panose1 w:val="020F0302020204030204"/>
    <w:charset w:val="00"/>
    <w:family w:val="swiss"/>
    <w:pitch w:val="variable"/>
  </w:font>
  <w:font w:name="MS Mincho">
    <w:panose1 w:val="02020603050405020304"/>
    <w:charset w:val="00"/>
    <w:family w:val="roman"/>
    <w:pitch w:val="variable"/>
  </w:font>
  <w:font w:name="Times New Roman CE">
    <w:charset w:val="EE"/>
    <w:family w:val="roman"/>
    <w:pitch w:val="variable"/>
  </w:font>
  <w:font w:name="Times New Roman Cyr">
    <w:charset w:val="CC"/>
    <w:family w:val="roman"/>
    <w:pitch w:val="variable"/>
  </w:font>
  <w:font w:name="Times New Roman Greek">
    <w:charset w:val="A1"/>
    <w:family w:val="roman"/>
    <w:pitch w:val="variable"/>
  </w:font>
  <w:font w:name="Times New Roman Tur">
    <w:charset w:val="A2"/>
    <w:family w:val="roman"/>
    <w:pitch w:val="variable"/>
  </w:font>
  <w:font w:name="Times New Roman (Hebrew)">
    <w:charset w:val="B1"/>
    <w:family w:val="roman"/>
    <w:pitch w:val="variable"/>
  </w:font>
  <w:font w:name="Times New Roman (Arabic)">
    <w:charset w:val="B2"/>
    <w:family w:val="roman"/>
    <w:pitch w:val="variable"/>
  </w:font>
  <w:font w:name="Times New Roman Baltic">
    <w:charset w:val="BA"/>
    <w:family w:val="roman"/>
    <w:pitch w:val="variable"/>
  </w:font>
  <w:font w:name="Times New Roman (Vietnamese)">
    <w:charset w:val="A3"/>
    <w:family w:val="roman"/>
    <w:pitch w:val="variable"/>
  </w:font>
  <w:font w:name="Cambria Math CE">
    <w:charset w:val="EE"/>
    <w:family w:val="roman"/>
    <w:pitch w:val="variable"/>
  </w:font>
  <w:font w:name="Cambria Math Cyr">
    <w:charset w:val="CC"/>
    <w:family w:val="roman"/>
    <w:pitch w:val="variable"/>
  </w:font>
  <w:font w:name="Cambria Math Greek">
    <w:charset w:val="A1"/>
    <w:family w:val="roman"/>
    <w:pitch w:val="variable"/>
  </w:font>
  <w:font w:name="Cambria Math Tur">
    <w:charset w:val="A2"/>
    <w:family w:val="roman"/>
    <w:pitch w:val="variable"/>
  </w:font>
  <w:font w:name="Cambria Math Baltic">
    <w:charset w:val="BA"/>
    <w:family w:val="roman"/>
    <w:pitch w:val="variable"/>
  </w:font>
  <w:font w:name="Cambria Math (Vietnamese)">
    <w:charset w:val="A3"/>
    <w:family w:val="roman"/>
    <w:pitch w:val="variable"/>
  </w:font>
  <w:font w:name="Calibri CE">
    <w:charset w:val="EE"/>
    <w:family w:val="swiss"/>
    <w:pitch w:val="variable"/>
  </w:font>
  <w:font w:name="Calibri Cyr">
    <w:charset w:val="CC"/>
    <w:family w:val="swiss"/>
    <w:pitch w:val="variable"/>
  </w:font>
  <w:font w:name="Calibri Greek">
    <w:charset w:val="A1"/>
    <w:family w:val="swiss"/>
    <w:pitch w:val="variable"/>
  </w:font>
  <w:font w:name="Calibri Tur">
    <w:charset w:val="A2"/>
    <w:family w:val="swiss"/>
    <w:pitch w:val="variable"/>
  </w:font>
  <w:font w:name="Calibri (Hebrew)">
    <w:charset w:val="B1"/>
    <w:family w:val="swiss"/>
    <w:pitch w:val="variable"/>
  </w:font>
  <w:font w:name="Calibri (Arabic)">
    <w:charset w:val="B2"/>
    <w:family w:val="swiss"/>
    <w:pitch w:val="variable"/>
  </w:font>
  <w:font w:name="Calibri Baltic">
    <w:charset w:val="BA"/>
    <w:family w:val="swiss"/>
    <w:pitch w:val="variable"/>
  </w:font>
  <w:font w:name="Calibri (Vietnamese)">
    <w:charset w:val="A3"/>
    <w:family w:val="swiss"/>
    <w:pitch w:val="variable"/>
  </w:font>
  <w:font w:name="Calibri Light CE">
    <w:charset w:val="EE"/>
    <w:family w:val="swiss"/>
    <w:pitch w:val="variable"/>
  </w:font>
  <w:font w:name="Calibri Light Cyr">
    <w:charset w:val="CC"/>
    <w:family w:val="swiss"/>
    <w:pitch w:val="variable"/>
  </w:font>
  <w:font w:name="Calibri Light Greek">
    <w:charset w:val="A1"/>
    <w:family w:val="swiss"/>
    <w:pitch w:val="variable"/>
  </w:font>
  <w:font w:name="Calibri Light Tur">
    <w:charset w:val="A2"/>
    <w:family w:val="swiss"/>
    <w:pitch w:val="variable"/>
  </w:font>
  <w:font w:name="Calibri Light (Hebrew)">
    <w:charset w:val="B1"/>
    <w:family w:val="swiss"/>
    <w:pitch w:val="variable"/>
  </w:font>
  <w:font w:name="Calibri Light (Arabic)">
    <w:charset w:val="B2"/>
    <w:family w:val="swiss"/>
    <w:pitch w:val="variable"/>
  </w:font>
  <w:font w:name="Calibri Light Baltic">
    <w:charset w:val="BA"/>
    <w:family w:val="swiss"/>
    <w:pitch w:val="variable"/>
  </w:font>
  <w:font w:name="Calibri Light (Vietnamese)">
    <w:charset w:val="A3"/>
    <w:family w:val="swiss"/>
    <w:pitch w:val="variable"/>
  </w:font>
  <w:font w:name="Microsoft YaHei">
    <w:charset w:val="EE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b/>
        <w:sz w:val="20"/>
        <w:szCs w:val="24"/>
        <w:rtl w:val="0"/>
      </w:rPr>
    </w:pPr>
    <w:r>
      <w:rPr>
        <w:rFonts w:hAnsi="Liberation Serif" w:cs="Liberation Serif"/>
        <w:b/>
        <w:sz w:val="20"/>
        <w:szCs w:val="24"/>
      </w:rPr>
      <w:pict>
        <v:line id="1" o:spid="_x0000_i2051" alt="1" style="mso-position-horizontal-relative:char" from="0.55pt,6.55pt" to="445.55pt,6.55pt" o:allowincell="f" strokecolor="#747070">
          <v:fill o:detectmouseclick="t"/>
          <v:stroke joinstyle="miter" color2="#8b8f8f"/>
          <v:shadow obscured="t"/>
        </v:line>
      </w:pict>
    </w:r>
  </w:p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szCs w:val="24"/>
      </w:rPr>
    </w:pPr>
    <w:r>
      <w:rPr>
        <w:rStyle w:val="DefaultParagraphFont"/>
        <w:rFonts w:hAnsi="Liberation Serif" w:cs="Liberation Serif"/>
        <w:szCs w:val="24"/>
      </w:rPr>
      <w:fldChar w:fldCharType="begin"/>
    </w:r>
    <w:r>
      <w:rPr>
        <w:rStyle w:val="DefaultParagraphFont"/>
        <w:rFonts w:hAnsi="Liberation Serif" w:cs="Liberation Serif"/>
        <w:szCs w:val="24"/>
      </w:rPr>
      <w:instrText xml:space="preserve">HYPERLINK "TEL:037/6545" </w:instrText>
    </w:r>
    <w:r>
      <w:rPr>
        <w:rStyle w:val="DefaultParagraphFont"/>
        <w:rFonts w:hAnsi="Liberation Serif" w:cs="Liberation Serif"/>
        <w:szCs w:val="24"/>
      </w:rPr>
      <w:fldChar w:fldCharType="separate"/>
    </w:r>
    <w:r>
      <w:rPr>
        <w:rStyle w:val="DefaultParagraphFont"/>
        <w:rFonts w:hAnsi="Liberation Serif" w:cs="Liberation Serif"/>
        <w:b/>
        <w:color w:val="000080"/>
        <w:sz w:val="20"/>
        <w:szCs w:val="24"/>
        <w:u w:val="single" w:color="auto"/>
        <w:rtl w:val="0"/>
      </w:rPr>
      <w:t xml:space="preserve">TEL: </w:t>
    </w:r>
    <w:r>
      <w:rPr>
        <w:rStyle w:val="DefaultParagraphFont"/>
        <w:rFonts w:hAnsi="Liberation Serif" w:cs="Liberation Serif"/>
        <w:color w:val="000080"/>
        <w:sz w:val="20"/>
        <w:szCs w:val="24"/>
        <w:u w:val="single" w:color="auto"/>
        <w:rtl w:val="0"/>
      </w:rPr>
      <w:t>037/6545</w:t>
    </w:r>
    <w:r>
      <w:rPr>
        <w:rStyle w:val="DefaultParagraphFont"/>
        <w:rFonts w:hAnsi="Liberation Serif" w:cs="Liberation Serif"/>
        <w:szCs w:val="24"/>
      </w:rPr>
      <w:fldChar w:fldCharType="end"/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111 </w:t>
    </w:r>
  </w:p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szCs w:val="24"/>
      </w:rPr>
    </w:pPr>
    <w:r>
      <w:rPr>
        <w:rStyle w:val="DefaultParagraphFont"/>
        <w:rFonts w:hAnsi="Liberation Serif" w:cs="Liberation Serif"/>
        <w:b/>
        <w:sz w:val="20"/>
        <w:szCs w:val="24"/>
        <w:rtl w:val="0"/>
      </w:rPr>
      <w:t>IČO:</w:t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17336007</w:t>
      <w:tab/>
      <w:tab/>
      <w:tab/>
    </w:r>
    <w:r>
      <w:rPr>
        <w:rStyle w:val="DefaultParagraphFont"/>
        <w:rFonts w:hAnsi="Liberation Serif" w:cs="Liberation Serif"/>
        <w:b/>
        <w:sz w:val="20"/>
        <w:szCs w:val="24"/>
        <w:rtl w:val="0"/>
      </w:rPr>
      <w:t xml:space="preserve">DIČ: </w:t>
    </w:r>
    <w:r>
      <w:rPr>
        <w:rStyle w:val="DefaultParagraphFont"/>
        <w:rFonts w:hAnsi="Liberation Serif" w:cs="Liberation Serif"/>
        <w:sz w:val="20"/>
        <w:szCs w:val="24"/>
        <w:rtl w:val="0"/>
      </w:rPr>
      <w:t>2021205197</w:t>
      <w:tab/>
      <w:tab/>
      <w:tab/>
    </w:r>
    <w:r>
      <w:rPr>
        <w:rStyle w:val="DefaultParagraphFont"/>
        <w:rFonts w:hAnsi="Liberation Serif" w:cs="Liberation Serif"/>
        <w:b/>
        <w:sz w:val="20"/>
        <w:szCs w:val="24"/>
        <w:rtl w:val="0"/>
      </w:rPr>
      <w:t>IČ DPH:</w:t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SK 2021205197</w:t>
    </w:r>
  </w:p>
  <w:p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4AA">
    <w:pPr>
      <w:pStyle w:val="Normal1"/>
      <w:bidi w:val="0"/>
      <w:jc w:val="left"/>
      <w:rPr>
        <w:rFonts w:cs="Times New Roman" w:hint="cs"/>
      </w:rPr>
    </w:pPr>
    <w:r>
      <w:rPr>
        <w:rFonts w:hint="cs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82.3pt;height:56.75pt;margin-top:2.4pt;margin-left:94.2pt;mso-wrap-distance-bottom:5.7pt;mso-wrap-distance-left:5.7pt;mso-wrap-distance-right:5.7pt;mso-wrap-distance-top:5.7pt;position:absolute;z-index:251658240" o:allowincell="f" stroked="f">
          <v:textbox inset="0,0,0,0">
            <w:txbxContent>
              <w:p w:rsidR="00BD24AA">
                <w:pPr>
                  <w:pStyle w:val="Normal0"/>
                  <w:bidi w:val="0"/>
                  <w:spacing w:after="0" w:line="240" w:lineRule="auto"/>
                  <w:jc w:val="left"/>
                  <w:rPr>
                    <w:rFonts w:hint="cs"/>
                  </w:rPr>
                </w:pPr>
                <w:r>
                  <w:rPr>
                    <w:b/>
                    <w:bCs/>
                    <w:sz w:val="18"/>
                    <w:lang w:val="pl-PL"/>
                  </w:rPr>
                  <w:t>Fakultn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 nemocnica Nitra,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Š</w:t>
                </w:r>
                <w:r>
                  <w:rPr>
                    <w:b/>
                    <w:bCs/>
                    <w:sz w:val="18"/>
                    <w:lang w:val="pl-PL"/>
                  </w:rPr>
                  <w:t>pit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lska 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č</w:t>
                </w:r>
                <w:r>
                  <w:rPr>
                    <w:b/>
                    <w:bCs/>
                    <w:sz w:val="18"/>
                    <w:lang w:val="pl-PL"/>
                  </w:rPr>
                  <w:t>. 6, 950 01 Nitra</w:t>
                </w:r>
              </w:p>
              <w:p w:rsidR="00BD24AA">
                <w:pPr>
                  <w:pStyle w:val="Normal0"/>
                  <w:bidi w:val="0"/>
                  <w:spacing w:after="0" w:line="240" w:lineRule="auto"/>
                  <w:jc w:val="left"/>
                  <w:rPr>
                    <w:rFonts w:hint="cs"/>
                  </w:rPr>
                </w:pPr>
              </w:p>
            </w:txbxContent>
          </v:textbox>
        </v:shape>
      </w:pict>
    </w:r>
    <w:r>
      <w:rPr>
        <w:rFonts w:cs="Times New Roman"/>
        <w:color w:val="auto"/>
        <w:kern w:val="0"/>
        <w:lang w:bidi="ar-SA"/>
      </w:rPr>
      <w:fldChar w:fldCharType="begin"/>
    </w:r>
    <w:r>
      <w:rPr>
        <w:rFonts w:cs="Times New Roman"/>
        <w:color w:val="auto"/>
        <w:kern w:val="0"/>
        <w:lang w:bidi="ar-SA"/>
      </w:rPr>
      <w:instrText xml:space="preserve">SHAPE </w:instrText>
    </w:r>
    <w:r>
      <w:rPr>
        <w:rFonts w:cs="Times New Roman"/>
        <w:color w:val="auto"/>
        <w:kern w:val="0"/>
        <w:lang w:bidi="ar-SA"/>
      </w:rPr>
      <w:fldChar w:fldCharType="separate"/>
    </w:r>
    <w:r>
      <w:rPr>
        <w:rFonts w:cs="Times New Roman"/>
        <w:color w:val="auto"/>
        <w:kern w:val="0"/>
        <w:lang w:bidi="ar-SA"/>
      </w:rPr>
      <w:fldChar w:fldCharType="end"/>
    </w:r>
    <w:r>
      <w:rPr>
        <w:rFonts w:cs="Times New Roman" w:hint="c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0" type="#_x0000_t75" style="width:52.44pt;height:58.12pt" stroked="f">
          <v:imagedata r:id="rId1" o:title=""/>
        </v:shape>
      </w:pict>
    </w:r>
  </w:p>
  <w:p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uiPriority w:val="99"/>
    <w:pPr>
      <w:framePr w:wrap="auto"/>
      <w:widowControl/>
      <w:suppressAutoHyphens/>
      <w:autoSpaceDE w:val="0"/>
      <w:autoSpaceDN w:val="0"/>
      <w:adjustRightInd w:val="0"/>
      <w:spacing w:after="200" w:line="276" w:lineRule="auto"/>
      <w:ind w:left="0" w:right="0"/>
      <w:jc w:val="left"/>
      <w:textAlignment w:val="auto"/>
    </w:pPr>
    <w:rPr>
      <w:rFonts w:ascii="Calibri" w:eastAsia="Times New Roman" w:hAnsi="Liberation Serif" w:cs="Calibri" w:hint="eastAsia"/>
      <w:color w:val="000000"/>
      <w:kern w:val="1"/>
      <w:sz w:val="22"/>
      <w:szCs w:val="22"/>
      <w:rtl w:val="0"/>
      <w:cs w:val="0"/>
      <w:lang w:val="sk-SK" w:eastAsia="sk-SK" w:bidi="hi-IN"/>
    </w:rPr>
  </w:style>
  <w:style w:type="paragraph" w:customStyle="1" w:styleId="Normal1">
    <w:name w:val="Normal_1"/>
    <w:qFormat/>
    <w:pPr>
      <w:framePr w:wrap="auto"/>
      <w:widowControl/>
      <w:suppressAutoHyphens/>
      <w:autoSpaceDE w:val="0"/>
      <w:autoSpaceDN w:val="0"/>
      <w:adjustRightInd w:val="0"/>
      <w:ind w:left="0" w:right="0"/>
      <w:jc w:val="left"/>
      <w:textAlignment w:val="auto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rtl w:val="0"/>
      <w:cs w:val="0"/>
      <w:lang w:val="sk-SK" w:eastAsia="sk-SK" w:bidi="hi-IN"/>
    </w:rPr>
  </w:style>
  <w:style w:type="paragraph" w:customStyle="1" w:styleId="Normal10">
    <w:name w:val="Normal_1_0"/>
    <w:uiPriority w:val="99"/>
    <w:pPr>
      <w:widowControl/>
      <w:suppressAutoHyphens/>
      <w:autoSpaceDE w:val="0"/>
      <w:autoSpaceDN w:val="0"/>
      <w:bidi w:val="0"/>
      <w:adjustRightInd w:val="0"/>
      <w:spacing w:before="0" w:after="200" w:line="276" w:lineRule="auto"/>
      <w:jc w:val="left"/>
    </w:pPr>
    <w:rPr>
      <w:rFonts w:ascii="Calibri" w:eastAsia="Arial" w:hAnsi="Liberation Serif" w:cs="Liberation Serif" w:hint="default"/>
      <w:color w:val="auto"/>
      <w:kern w:val="1"/>
      <w:sz w:val="22"/>
      <w:lang w:val="sk-SK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wmf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