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8A9" w:rsidRPr="003E681D" w:rsidRDefault="007C28A9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A77B3E" w:rsidRPr="00B51D05" w:rsidRDefault="00617738">
      <w:pPr>
        <w:jc w:val="center"/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b/>
          <w:bCs/>
          <w:sz w:val="28"/>
          <w:szCs w:val="28"/>
        </w:rPr>
        <w:t>VÝZVA NA PREDLOŽENIE PONUKY</w:t>
      </w:r>
    </w:p>
    <w:p w:rsidR="00A77B3E" w:rsidRPr="00B51D05" w:rsidRDefault="00617738">
      <w:pPr>
        <w:jc w:val="center"/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b/>
          <w:bCs/>
          <w:sz w:val="22"/>
          <w:szCs w:val="22"/>
        </w:rPr>
        <w:t xml:space="preserve">zákazka postupom podľa § 117 „zákazka s nízkou hodnotou“ v súlade so  zákonom </w:t>
      </w:r>
    </w:p>
    <w:p w:rsidR="00A77B3E" w:rsidRPr="00B51D05" w:rsidRDefault="00617738">
      <w:pPr>
        <w:jc w:val="center"/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b/>
          <w:bCs/>
          <w:sz w:val="22"/>
          <w:szCs w:val="22"/>
        </w:rPr>
        <w:t>č. 343/2015 Z. z. o verejnom obstarávaní v znení neskorších predpisov</w:t>
      </w:r>
    </w:p>
    <w:p w:rsidR="00A77B3E" w:rsidRPr="00B51D05" w:rsidRDefault="00617738">
      <w:pPr>
        <w:jc w:val="both"/>
        <w:rPr>
          <w:rFonts w:ascii="Calibri" w:eastAsia="Calibri" w:hAnsi="Calibri" w:cs="Calibri"/>
          <w:sz w:val="22"/>
        </w:rPr>
      </w:pPr>
      <w:r w:rsidRPr="00B51D05">
        <w:rPr>
          <w:rFonts w:ascii="Calibri" w:eastAsia="Calibri" w:hAnsi="Calibri" w:cs="Calibri"/>
          <w:sz w:val="22"/>
        </w:rPr>
        <w:t> </w:t>
      </w:r>
    </w:p>
    <w:p w:rsidR="007C28A9" w:rsidRPr="00B51D05" w:rsidRDefault="007C28A9">
      <w:pPr>
        <w:jc w:val="both"/>
        <w:rPr>
          <w:rFonts w:ascii="Calibri" w:eastAsia="Calibri" w:hAnsi="Calibri" w:cs="Calibri"/>
          <w:sz w:val="22"/>
        </w:rPr>
      </w:pPr>
    </w:p>
    <w:p w:rsidR="007C28A9" w:rsidRPr="00B51D05" w:rsidRDefault="007C28A9">
      <w:pPr>
        <w:jc w:val="both"/>
        <w:rPr>
          <w:rFonts w:ascii="Calibri" w:eastAsia="Calibri" w:hAnsi="Calibri" w:cs="Calibri"/>
          <w:sz w:val="22"/>
          <w:szCs w:val="22"/>
        </w:rPr>
      </w:pPr>
    </w:p>
    <w:p w:rsidR="00A77B3E" w:rsidRPr="00B51D0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b/>
          <w:bCs/>
          <w:sz w:val="22"/>
          <w:szCs w:val="22"/>
        </w:rPr>
        <w:t>1)</w:t>
      </w:r>
      <w:r w:rsidRPr="00B51D05">
        <w:rPr>
          <w:rFonts w:ascii="Arial" w:eastAsia="Arial" w:hAnsi="Arial" w:cs="Arial"/>
          <w:sz w:val="22"/>
          <w:szCs w:val="22"/>
        </w:rPr>
        <w:t> </w:t>
      </w:r>
      <w:r w:rsidRPr="00B51D05">
        <w:rPr>
          <w:rFonts w:ascii="Arial" w:eastAsia="Arial" w:hAnsi="Arial" w:cs="Arial"/>
          <w:b/>
          <w:bCs/>
          <w:sz w:val="22"/>
          <w:szCs w:val="22"/>
        </w:rPr>
        <w:t xml:space="preserve">Identifikácia verejného obstarávateľa: </w:t>
      </w:r>
    </w:p>
    <w:p w:rsidR="00A77B3E" w:rsidRPr="00B51D05" w:rsidRDefault="00617738">
      <w:pPr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Názov: Fakultná nemocnica Nitra</w:t>
      </w:r>
    </w:p>
    <w:p w:rsidR="00A77B3E" w:rsidRPr="00B51D05" w:rsidRDefault="00617738">
      <w:pPr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 xml:space="preserve">Adresa: </w:t>
      </w:r>
      <w:proofErr w:type="spellStart"/>
      <w:r w:rsidRPr="00B51D05">
        <w:rPr>
          <w:rFonts w:ascii="Arial" w:eastAsia="Arial" w:hAnsi="Arial" w:cs="Arial"/>
          <w:sz w:val="22"/>
          <w:szCs w:val="22"/>
        </w:rPr>
        <w:t>Špitálska</w:t>
      </w:r>
      <w:proofErr w:type="spellEnd"/>
      <w:r w:rsidRPr="00B51D05">
        <w:rPr>
          <w:rFonts w:ascii="Arial" w:eastAsia="Arial" w:hAnsi="Arial" w:cs="Arial"/>
          <w:sz w:val="22"/>
          <w:szCs w:val="22"/>
        </w:rPr>
        <w:t xml:space="preserve"> 6,  94901 , Nitra </w:t>
      </w:r>
    </w:p>
    <w:p w:rsidR="00A77B3E" w:rsidRPr="00B51D05" w:rsidRDefault="00617738">
      <w:pPr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Krajina: Slovenská republika</w:t>
      </w:r>
    </w:p>
    <w:p w:rsidR="00A77B3E" w:rsidRPr="00B51D05" w:rsidRDefault="00617738">
      <w:pPr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Štatutárny zástupca: MUDr. Milan Dubaj, PhD. </w:t>
      </w:r>
    </w:p>
    <w:p w:rsidR="00A77B3E" w:rsidRPr="00B51D05" w:rsidRDefault="00617738">
      <w:pPr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IČO: 17336007</w:t>
      </w:r>
    </w:p>
    <w:p w:rsidR="00A77B3E" w:rsidRPr="00B51D05" w:rsidRDefault="00617738">
      <w:pPr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DIČ: 2021205197 </w:t>
      </w:r>
    </w:p>
    <w:p w:rsidR="00A77B3E" w:rsidRPr="00B51D05" w:rsidRDefault="00617738">
      <w:pPr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 xml:space="preserve">Telefón: +421 37 6545111, </w:t>
      </w:r>
      <w:proofErr w:type="spellStart"/>
      <w:r w:rsidRPr="00B51D05">
        <w:rPr>
          <w:rFonts w:ascii="Arial" w:eastAsia="Arial" w:hAnsi="Arial" w:cs="Arial"/>
          <w:sz w:val="22"/>
          <w:szCs w:val="22"/>
        </w:rPr>
        <w:t>kl</w:t>
      </w:r>
      <w:proofErr w:type="spellEnd"/>
      <w:r w:rsidRPr="00B51D05">
        <w:rPr>
          <w:rFonts w:ascii="Arial" w:eastAsia="Arial" w:hAnsi="Arial" w:cs="Arial"/>
          <w:sz w:val="22"/>
          <w:szCs w:val="22"/>
        </w:rPr>
        <w:t>. 895, 773 </w:t>
      </w:r>
    </w:p>
    <w:p w:rsidR="00A77B3E" w:rsidRPr="00B51D05" w:rsidRDefault="00617738">
      <w:pPr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e-mail : obstaravanie@fnnitra.sk </w:t>
      </w:r>
    </w:p>
    <w:p w:rsidR="00A77B3E" w:rsidRPr="00B51D05" w:rsidRDefault="00617738">
      <w:pPr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Internetová adresa: www.fnnitra.sk </w:t>
      </w:r>
    </w:p>
    <w:p w:rsidR="00A77B3E" w:rsidRPr="00B51D05" w:rsidRDefault="00617738">
      <w:pPr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IBAN: SK49 8180 0000 0070 0028 0649 </w:t>
      </w:r>
    </w:p>
    <w:p w:rsidR="00A77B3E" w:rsidRPr="00B51D05" w:rsidRDefault="00617738">
      <w:pPr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b/>
          <w:bCs/>
          <w:sz w:val="22"/>
          <w:szCs w:val="22"/>
        </w:rPr>
        <w:t xml:space="preserve">Kontaktná osoba pre verejné obstarávanie: </w:t>
      </w:r>
    </w:p>
    <w:p w:rsidR="00A77B3E" w:rsidRPr="00B51D05" w:rsidRDefault="00617738">
      <w:pPr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Mgr. Viktor Moravec, viktor.moravec@fnnitra.sk </w:t>
      </w:r>
    </w:p>
    <w:p w:rsidR="00A77B3E" w:rsidRPr="00B51D05" w:rsidRDefault="00617738">
      <w:pPr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Telefón: 037 / 6545 895</w:t>
      </w:r>
    </w:p>
    <w:p w:rsidR="00A77B3E" w:rsidRPr="00B51D05" w:rsidRDefault="00617738">
      <w:pPr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e-mail : viktor.moravec@fnnitra.sk</w:t>
      </w:r>
    </w:p>
    <w:p w:rsidR="00A77B3E" w:rsidRPr="00B51D0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b/>
          <w:bCs/>
          <w:sz w:val="22"/>
          <w:szCs w:val="22"/>
        </w:rPr>
        <w:t> </w:t>
      </w:r>
    </w:p>
    <w:p w:rsidR="00A77B3E" w:rsidRPr="00B51D0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b/>
          <w:bCs/>
          <w:sz w:val="22"/>
          <w:szCs w:val="22"/>
        </w:rPr>
        <w:t>2)</w:t>
      </w:r>
      <w:r w:rsidRPr="00B51D05">
        <w:rPr>
          <w:rFonts w:ascii="Arial" w:eastAsia="Arial" w:hAnsi="Arial" w:cs="Arial"/>
          <w:sz w:val="22"/>
          <w:szCs w:val="22"/>
        </w:rPr>
        <w:t> </w:t>
      </w:r>
      <w:r w:rsidRPr="00B51D05">
        <w:rPr>
          <w:rFonts w:ascii="Arial" w:eastAsia="Arial" w:hAnsi="Arial" w:cs="Arial"/>
          <w:b/>
          <w:bCs/>
          <w:sz w:val="22"/>
          <w:szCs w:val="22"/>
        </w:rPr>
        <w:t xml:space="preserve">Predmet zákazky: </w:t>
      </w:r>
    </w:p>
    <w:p w:rsidR="00A77B3E" w:rsidRPr="00B51D0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Názov predmetu zákazky: Poistenie zdravotníckej techniky </w:t>
      </w:r>
      <w:r w:rsidR="00B51D05" w:rsidRPr="00B51D05">
        <w:rPr>
          <w:rFonts w:ascii="Arial" w:eastAsia="Arial" w:hAnsi="Arial" w:cs="Arial"/>
          <w:sz w:val="22"/>
          <w:szCs w:val="22"/>
        </w:rPr>
        <w:t>(Artroskopické zostavy, 3D 4K veže, ane</w:t>
      </w:r>
      <w:r w:rsidR="00B51D05">
        <w:rPr>
          <w:rFonts w:ascii="Arial" w:eastAsia="Arial" w:hAnsi="Arial" w:cs="Arial"/>
          <w:sz w:val="22"/>
          <w:szCs w:val="22"/>
        </w:rPr>
        <w:t>stéziologické</w:t>
      </w:r>
      <w:r w:rsidR="00B51D05" w:rsidRPr="00B51D05">
        <w:rPr>
          <w:rFonts w:ascii="Arial" w:eastAsia="Arial" w:hAnsi="Arial" w:cs="Arial"/>
          <w:sz w:val="22"/>
          <w:szCs w:val="22"/>
        </w:rPr>
        <w:t xml:space="preserve"> prístroje, systémové operačné stoly) </w:t>
      </w:r>
    </w:p>
    <w:p w:rsidR="00A77B3E" w:rsidRPr="00B51D0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Spoločný slovník obstarávania (CPV):</w:t>
      </w:r>
    </w:p>
    <w:p w:rsidR="007C28A9" w:rsidRPr="00B51D05" w:rsidRDefault="00617738" w:rsidP="007C28A9">
      <w:pPr>
        <w:rPr>
          <w:rFonts w:ascii="Arial" w:eastAsia="Arial" w:hAnsi="Arial" w:cs="Arial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  <w:u w:val="single"/>
        </w:rPr>
        <w:t>Hlavný slovník:</w:t>
      </w:r>
      <w:r w:rsidRPr="00B51D05">
        <w:rPr>
          <w:rFonts w:ascii="Arial" w:eastAsia="Arial" w:hAnsi="Arial" w:cs="Arial"/>
          <w:sz w:val="22"/>
          <w:szCs w:val="22"/>
        </w:rPr>
        <w:t> </w:t>
      </w:r>
    </w:p>
    <w:p w:rsidR="00A77B3E" w:rsidRPr="00B51D05" w:rsidRDefault="00617738" w:rsidP="007C28A9">
      <w:pPr>
        <w:rPr>
          <w:rFonts w:ascii="Calibri" w:eastAsia="Calibri" w:hAnsi="Calibri" w:cs="Calibri"/>
          <w:color w:val="FF0000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66515200-5 Poistenie majetku</w:t>
      </w:r>
      <w:r w:rsidRPr="00B51D05">
        <w:rPr>
          <w:rFonts w:ascii="Arial" w:eastAsia="Arial" w:hAnsi="Arial" w:cs="Arial"/>
          <w:sz w:val="22"/>
          <w:szCs w:val="22"/>
        </w:rPr>
        <w:br/>
        <w:t>66515400-7 Poistenie proti vplyvom počasia</w:t>
      </w:r>
      <w:r w:rsidRPr="00B51D05">
        <w:rPr>
          <w:rFonts w:ascii="Arial" w:eastAsia="Arial" w:hAnsi="Arial" w:cs="Arial"/>
          <w:sz w:val="22"/>
          <w:szCs w:val="22"/>
        </w:rPr>
        <w:br/>
        <w:t>66519200-3 Poistenie strojového zariadenia</w:t>
      </w:r>
      <w:r w:rsidRPr="00B51D05">
        <w:rPr>
          <w:rFonts w:ascii="Arial" w:eastAsia="Arial" w:hAnsi="Arial" w:cs="Arial"/>
          <w:color w:val="FF0000"/>
          <w:sz w:val="22"/>
          <w:szCs w:val="22"/>
        </w:rPr>
        <w:br/>
        <w:t> </w:t>
      </w:r>
    </w:p>
    <w:p w:rsidR="00F26CDD" w:rsidRPr="00B51D05" w:rsidRDefault="00617738">
      <w:pPr>
        <w:jc w:val="both"/>
        <w:rPr>
          <w:rFonts w:ascii="Arial" w:eastAsia="Arial" w:hAnsi="Arial" w:cs="Arial"/>
          <w:color w:val="FF0000"/>
          <w:sz w:val="22"/>
          <w:szCs w:val="22"/>
        </w:rPr>
      </w:pPr>
      <w:r w:rsidRPr="00B51D05">
        <w:rPr>
          <w:rFonts w:ascii="Arial" w:eastAsia="Arial" w:hAnsi="Arial" w:cs="Arial"/>
          <w:sz w:val="22"/>
          <w:szCs w:val="22"/>
        </w:rPr>
        <w:t>Predpokladaná hodnota: </w:t>
      </w:r>
      <w:r w:rsidR="00DA4088" w:rsidRPr="00B51D05">
        <w:rPr>
          <w:rFonts w:ascii="Arial" w:eastAsia="Arial" w:hAnsi="Arial" w:cs="Arial"/>
          <w:color w:val="FF0000"/>
          <w:sz w:val="22"/>
          <w:szCs w:val="22"/>
        </w:rPr>
        <w:tab/>
      </w:r>
      <w:r w:rsidR="00DA4088" w:rsidRPr="00B51D05">
        <w:rPr>
          <w:rFonts w:ascii="Arial" w:eastAsia="Arial" w:hAnsi="Arial" w:cs="Arial"/>
          <w:color w:val="FF0000"/>
          <w:sz w:val="22"/>
          <w:szCs w:val="22"/>
        </w:rPr>
        <w:tab/>
      </w:r>
      <w:r w:rsidR="00DA4088" w:rsidRPr="00B51D05">
        <w:rPr>
          <w:rFonts w:ascii="Arial" w:eastAsia="Arial" w:hAnsi="Arial" w:cs="Arial"/>
          <w:color w:val="FF0000"/>
          <w:sz w:val="22"/>
          <w:szCs w:val="22"/>
        </w:rPr>
        <w:tab/>
      </w:r>
      <w:r w:rsidR="00DA4088" w:rsidRPr="00B51D05">
        <w:rPr>
          <w:rFonts w:ascii="Arial" w:eastAsia="Arial" w:hAnsi="Arial" w:cs="Arial"/>
          <w:color w:val="FF0000"/>
          <w:sz w:val="22"/>
          <w:szCs w:val="22"/>
        </w:rPr>
        <w:tab/>
      </w:r>
      <w:r w:rsidR="008467DE" w:rsidRPr="008467DE">
        <w:rPr>
          <w:rFonts w:ascii="Arial" w:eastAsia="Arial" w:hAnsi="Arial" w:cs="Arial"/>
          <w:sz w:val="22"/>
          <w:szCs w:val="22"/>
        </w:rPr>
        <w:t>12 186,43</w:t>
      </w:r>
      <w:r w:rsidR="00DA4088" w:rsidRPr="008467DE">
        <w:rPr>
          <w:rFonts w:ascii="Arial" w:eastAsia="Arial" w:hAnsi="Arial" w:cs="Arial"/>
          <w:sz w:val="22"/>
          <w:szCs w:val="22"/>
        </w:rPr>
        <w:t xml:space="preserve"> eur vrátane dane z poistenia</w:t>
      </w:r>
    </w:p>
    <w:p w:rsidR="00F26CDD" w:rsidRPr="00B51D05" w:rsidRDefault="00F26CDD">
      <w:pPr>
        <w:jc w:val="both"/>
        <w:rPr>
          <w:rFonts w:ascii="Arial" w:eastAsia="Arial" w:hAnsi="Arial" w:cs="Arial"/>
          <w:color w:val="FF0000"/>
          <w:sz w:val="20"/>
          <w:szCs w:val="20"/>
        </w:rPr>
      </w:pPr>
    </w:p>
    <w:p w:rsidR="00A77B3E" w:rsidRPr="008467DE" w:rsidRDefault="00617738">
      <w:pPr>
        <w:rPr>
          <w:rFonts w:ascii="Arial" w:eastAsia="Arial" w:hAnsi="Arial" w:cs="Arial"/>
          <w:sz w:val="22"/>
          <w:szCs w:val="22"/>
        </w:rPr>
      </w:pPr>
      <w:r w:rsidRPr="008467DE">
        <w:rPr>
          <w:rFonts w:ascii="Arial" w:eastAsia="Arial" w:hAnsi="Arial" w:cs="Arial"/>
          <w:sz w:val="22"/>
          <w:szCs w:val="22"/>
        </w:rPr>
        <w:t>Podrobné vymedzenie predmetu zákazky</w:t>
      </w:r>
      <w:r w:rsidR="00AE6FA6" w:rsidRPr="008467DE">
        <w:rPr>
          <w:rFonts w:ascii="Arial" w:eastAsia="Arial" w:hAnsi="Arial" w:cs="Arial"/>
          <w:sz w:val="22"/>
          <w:szCs w:val="22"/>
        </w:rPr>
        <w:t>:</w:t>
      </w:r>
    </w:p>
    <w:p w:rsidR="00AE6FA6" w:rsidRPr="008467DE" w:rsidRDefault="00AE6FA6">
      <w:pPr>
        <w:rPr>
          <w:rFonts w:ascii="Arial" w:eastAsia="Arial" w:hAnsi="Arial" w:cs="Arial"/>
          <w:sz w:val="22"/>
          <w:szCs w:val="22"/>
        </w:rPr>
      </w:pPr>
      <w:r w:rsidRPr="008467DE">
        <w:rPr>
          <w:rFonts w:ascii="Arial" w:eastAsia="Arial" w:hAnsi="Arial" w:cs="Arial"/>
          <w:sz w:val="22"/>
          <w:szCs w:val="22"/>
        </w:rPr>
        <w:t>Požaduje sa minimálne krytie na poistenie strojov :</w:t>
      </w:r>
    </w:p>
    <w:p w:rsidR="00AE6FA6" w:rsidRPr="008467DE" w:rsidRDefault="00AE6FA6" w:rsidP="00AE6FA6">
      <w:pPr>
        <w:jc w:val="both"/>
        <w:rPr>
          <w:rFonts w:ascii="Arial" w:eastAsia="Arial" w:hAnsi="Arial" w:cs="Arial"/>
          <w:sz w:val="22"/>
          <w:szCs w:val="22"/>
        </w:rPr>
      </w:pPr>
      <w:r w:rsidRPr="008467DE">
        <w:rPr>
          <w:rFonts w:ascii="Arial" w:eastAsia="Arial" w:hAnsi="Arial" w:cs="Arial"/>
          <w:sz w:val="22"/>
          <w:szCs w:val="22"/>
        </w:rPr>
        <w:t>- požiar, výbuch, úder blesku, živelné nebezpečenstvo (víchrica, povodne, záplavy, dym, nadzvuková vlna, zemetrasenia), poškodenie vodou z vodovodných zariadení, z vykurovacích telies.</w:t>
      </w:r>
    </w:p>
    <w:p w:rsidR="00AE6FA6" w:rsidRPr="008467DE" w:rsidRDefault="00AE6FA6" w:rsidP="00AE6FA6">
      <w:pPr>
        <w:jc w:val="both"/>
        <w:rPr>
          <w:rFonts w:ascii="Arial" w:eastAsia="Arial" w:hAnsi="Arial" w:cs="Arial"/>
          <w:sz w:val="22"/>
          <w:szCs w:val="22"/>
        </w:rPr>
      </w:pPr>
      <w:r w:rsidRPr="008467DE">
        <w:rPr>
          <w:rFonts w:ascii="Arial" w:eastAsia="Arial" w:hAnsi="Arial" w:cs="Arial"/>
          <w:sz w:val="22"/>
          <w:szCs w:val="22"/>
        </w:rPr>
        <w:t>- krádež, lúpež, vandalizmus.</w:t>
      </w:r>
    </w:p>
    <w:p w:rsidR="00AE6FA6" w:rsidRPr="008467DE" w:rsidRDefault="00AE6FA6" w:rsidP="00AE6FA6">
      <w:pPr>
        <w:jc w:val="both"/>
        <w:rPr>
          <w:rFonts w:ascii="Arial" w:eastAsia="Arial" w:hAnsi="Arial" w:cs="Arial"/>
          <w:sz w:val="22"/>
          <w:szCs w:val="22"/>
        </w:rPr>
      </w:pPr>
      <w:r w:rsidRPr="008467DE">
        <w:rPr>
          <w:rFonts w:ascii="Arial" w:eastAsia="Arial" w:hAnsi="Arial" w:cs="Arial"/>
          <w:sz w:val="22"/>
          <w:szCs w:val="22"/>
        </w:rPr>
        <w:t>- lom stroja, chyba odliatku alebo materiálu, výrobné/montážne chyby, škody nedostatočnou zručnosťou alebo nedbanlivosťou obsluhy, fyzikálny výbuch, odtrhnutie/roztrhnutie odstredivou silou, skrat, prepätie, nadprúd, výboj, chyba izolácie, poškodenie zlyhaním meracích, regulačných alebo bezpečnostných zariadení.</w:t>
      </w:r>
    </w:p>
    <w:p w:rsidR="00AE6FA6" w:rsidRPr="00B51D05" w:rsidRDefault="00AE6FA6" w:rsidP="00AE6FA6">
      <w:pPr>
        <w:jc w:val="both"/>
        <w:rPr>
          <w:rFonts w:ascii="Arial" w:eastAsia="Arial" w:hAnsi="Arial" w:cs="Arial"/>
          <w:color w:val="FF0000"/>
          <w:sz w:val="22"/>
          <w:szCs w:val="22"/>
        </w:rPr>
      </w:pPr>
    </w:p>
    <w:p w:rsidR="00A77B3E" w:rsidRPr="008467DE" w:rsidRDefault="00617738">
      <w:pPr>
        <w:jc w:val="both"/>
        <w:rPr>
          <w:rFonts w:ascii="Arial" w:eastAsia="Arial" w:hAnsi="Arial" w:cs="Arial"/>
          <w:sz w:val="22"/>
          <w:szCs w:val="22"/>
        </w:rPr>
      </w:pPr>
      <w:r w:rsidRPr="008467DE">
        <w:rPr>
          <w:rFonts w:ascii="Arial" w:eastAsia="Arial" w:hAnsi="Arial" w:cs="Arial"/>
          <w:sz w:val="22"/>
          <w:szCs w:val="22"/>
        </w:rPr>
        <w:lastRenderedPageBreak/>
        <w:t>Súčasťou predmetu obstarávania sú súvisiace služby spojené s dopravou na miesto dodania/realizácie a ďalšie súvisiace náklady s dodaním/realizáciou predmetu zákazky.</w:t>
      </w:r>
    </w:p>
    <w:p w:rsidR="008467DE" w:rsidRPr="008467DE" w:rsidRDefault="008467DE">
      <w:pPr>
        <w:jc w:val="both"/>
        <w:rPr>
          <w:rFonts w:ascii="Calibri" w:eastAsia="Calibri" w:hAnsi="Calibri" w:cs="Calibri"/>
          <w:sz w:val="22"/>
          <w:szCs w:val="22"/>
        </w:rPr>
      </w:pPr>
    </w:p>
    <w:p w:rsidR="00A77B3E" w:rsidRPr="008467DE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8467DE">
        <w:rPr>
          <w:rFonts w:ascii="Calibri" w:eastAsia="Calibri" w:hAnsi="Calibri" w:cs="Calibri"/>
          <w:sz w:val="22"/>
        </w:rPr>
        <w:t> </w:t>
      </w:r>
      <w:r w:rsidRPr="008467DE">
        <w:rPr>
          <w:rFonts w:ascii="Arial" w:eastAsia="Arial" w:hAnsi="Arial" w:cs="Arial"/>
          <w:b/>
          <w:bCs/>
          <w:sz w:val="22"/>
          <w:szCs w:val="22"/>
        </w:rPr>
        <w:t>3)</w:t>
      </w:r>
      <w:r w:rsidRPr="008467DE">
        <w:rPr>
          <w:rFonts w:ascii="Arial" w:eastAsia="Arial" w:hAnsi="Arial" w:cs="Arial"/>
          <w:sz w:val="22"/>
          <w:szCs w:val="22"/>
        </w:rPr>
        <w:t> </w:t>
      </w:r>
      <w:r w:rsidRPr="008467DE">
        <w:rPr>
          <w:rFonts w:ascii="Arial" w:eastAsia="Arial" w:hAnsi="Arial" w:cs="Arial"/>
          <w:b/>
          <w:bCs/>
          <w:sz w:val="22"/>
          <w:szCs w:val="22"/>
        </w:rPr>
        <w:t>Miesto a lehota poskytnutia predmetu zákazky:</w:t>
      </w:r>
    </w:p>
    <w:p w:rsidR="00A77B3E" w:rsidRPr="008467DE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8467DE">
        <w:rPr>
          <w:rFonts w:ascii="Arial" w:eastAsia="Arial" w:hAnsi="Arial" w:cs="Arial"/>
          <w:sz w:val="22"/>
          <w:szCs w:val="22"/>
        </w:rPr>
        <w:t>Adresa poskytnutia: Špitálska 6, 94901 Nitra, Slovenská republika</w:t>
      </w:r>
    </w:p>
    <w:p w:rsidR="00A77B3E" w:rsidRPr="008467DE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8467DE">
        <w:rPr>
          <w:rFonts w:ascii="Calibri" w:eastAsia="Calibri" w:hAnsi="Calibri" w:cs="Calibri"/>
          <w:sz w:val="22"/>
        </w:rPr>
        <w:t> </w:t>
      </w:r>
    </w:p>
    <w:p w:rsidR="00A77B3E" w:rsidRPr="008467DE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8467DE">
        <w:rPr>
          <w:rFonts w:ascii="Arial" w:eastAsia="Arial" w:hAnsi="Arial" w:cs="Arial"/>
          <w:b/>
          <w:bCs/>
          <w:sz w:val="22"/>
          <w:szCs w:val="22"/>
        </w:rPr>
        <w:t>4)</w:t>
      </w:r>
      <w:r w:rsidRPr="008467DE">
        <w:rPr>
          <w:rFonts w:ascii="Arial" w:eastAsia="Arial" w:hAnsi="Arial" w:cs="Arial"/>
          <w:sz w:val="22"/>
          <w:szCs w:val="22"/>
        </w:rPr>
        <w:t> </w:t>
      </w:r>
      <w:r w:rsidRPr="008467DE">
        <w:rPr>
          <w:rFonts w:ascii="Arial" w:eastAsia="Arial" w:hAnsi="Arial" w:cs="Arial"/>
          <w:b/>
          <w:bCs/>
          <w:sz w:val="22"/>
          <w:szCs w:val="22"/>
        </w:rPr>
        <w:t>Typ zmluvy a trvanie zmluvy na poskytnutie predmetu zákazky:</w:t>
      </w:r>
    </w:p>
    <w:p w:rsidR="00A77B3E" w:rsidRPr="008467DE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8467DE">
        <w:rPr>
          <w:rFonts w:ascii="Arial" w:eastAsia="Arial" w:hAnsi="Arial" w:cs="Arial"/>
          <w:sz w:val="22"/>
          <w:szCs w:val="22"/>
        </w:rPr>
        <w:t>Typ zmluvy:</w:t>
      </w:r>
      <w:r w:rsidR="007C28A9" w:rsidRPr="008467DE">
        <w:rPr>
          <w:rFonts w:ascii="Arial" w:eastAsia="Arial" w:hAnsi="Arial" w:cs="Arial"/>
          <w:sz w:val="22"/>
          <w:szCs w:val="22"/>
        </w:rPr>
        <w:t xml:space="preserve"> jednorazová zmluva</w:t>
      </w:r>
      <w:r w:rsidR="007B4CB7" w:rsidRPr="008467DE">
        <w:rPr>
          <w:rFonts w:ascii="Arial" w:eastAsia="Arial" w:hAnsi="Arial" w:cs="Arial"/>
          <w:sz w:val="22"/>
          <w:szCs w:val="22"/>
        </w:rPr>
        <w:t>, návrh zmluvy predloží úspešný uchádzač.</w:t>
      </w:r>
    </w:p>
    <w:p w:rsidR="00A77B3E" w:rsidRPr="008467DE" w:rsidRDefault="00617738">
      <w:pPr>
        <w:jc w:val="both"/>
        <w:rPr>
          <w:rFonts w:ascii="Arial" w:eastAsia="Arial" w:hAnsi="Arial" w:cs="Arial"/>
          <w:sz w:val="22"/>
          <w:szCs w:val="22"/>
        </w:rPr>
      </w:pPr>
      <w:r w:rsidRPr="008467DE">
        <w:rPr>
          <w:rFonts w:ascii="Arial" w:eastAsia="Arial" w:hAnsi="Arial" w:cs="Arial"/>
          <w:sz w:val="22"/>
          <w:szCs w:val="22"/>
        </w:rPr>
        <w:t>Trvanie zmluvy:  </w:t>
      </w:r>
      <w:r w:rsidR="008467DE" w:rsidRPr="008467DE">
        <w:rPr>
          <w:rFonts w:ascii="Arial" w:eastAsia="Arial" w:hAnsi="Arial" w:cs="Arial"/>
          <w:sz w:val="22"/>
          <w:szCs w:val="22"/>
        </w:rPr>
        <w:t>od 15.04.2021 do 31.12.2021 (vrátane)</w:t>
      </w:r>
    </w:p>
    <w:p w:rsidR="007C28A9" w:rsidRPr="00B51D05" w:rsidRDefault="007C28A9">
      <w:pPr>
        <w:jc w:val="both"/>
        <w:rPr>
          <w:rFonts w:ascii="Calibri" w:eastAsia="Calibri" w:hAnsi="Calibri" w:cs="Calibri"/>
          <w:color w:val="FF0000"/>
          <w:sz w:val="22"/>
          <w:szCs w:val="22"/>
        </w:rPr>
      </w:pPr>
    </w:p>
    <w:p w:rsidR="00A77B3E" w:rsidRPr="008467DE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8467DE">
        <w:rPr>
          <w:rFonts w:ascii="Arial" w:eastAsia="Arial" w:hAnsi="Arial" w:cs="Arial"/>
          <w:b/>
          <w:bCs/>
          <w:sz w:val="22"/>
          <w:szCs w:val="22"/>
        </w:rPr>
        <w:t>5)</w:t>
      </w:r>
      <w:r w:rsidRPr="008467DE">
        <w:rPr>
          <w:rFonts w:ascii="Arial" w:eastAsia="Arial" w:hAnsi="Arial" w:cs="Arial"/>
          <w:sz w:val="22"/>
          <w:szCs w:val="22"/>
        </w:rPr>
        <w:t> </w:t>
      </w:r>
      <w:r w:rsidRPr="008467DE">
        <w:rPr>
          <w:rFonts w:ascii="Arial" w:eastAsia="Arial" w:hAnsi="Arial" w:cs="Arial"/>
          <w:b/>
          <w:bCs/>
          <w:sz w:val="22"/>
          <w:szCs w:val="22"/>
        </w:rPr>
        <w:t>Zdroj finančných prostriedkov a podmienky financovania:</w:t>
      </w:r>
    </w:p>
    <w:p w:rsidR="00A77B3E" w:rsidRPr="00B51D05" w:rsidRDefault="00617738">
      <w:pPr>
        <w:jc w:val="both"/>
        <w:rPr>
          <w:rFonts w:ascii="Calibri" w:eastAsia="Calibri" w:hAnsi="Calibri" w:cs="Calibri"/>
          <w:color w:val="FF0000"/>
          <w:sz w:val="22"/>
          <w:szCs w:val="22"/>
        </w:rPr>
      </w:pPr>
      <w:r w:rsidRPr="008467DE">
        <w:rPr>
          <w:rFonts w:ascii="Arial" w:eastAsia="Arial" w:hAnsi="Arial" w:cs="Arial"/>
          <w:sz w:val="22"/>
          <w:szCs w:val="22"/>
        </w:rPr>
        <w:t>Predmet zákazky bude financovaný z vlastných prostriedkov verejného obstarávateľa, formou bezhotovostného platobného styku, na základe objednávky verejného obstarávateľa. Nebude poskytnutý preddavok ani záloha, fakturácia prebehne p</w:t>
      </w:r>
      <w:r w:rsidR="00A42F97" w:rsidRPr="008467DE">
        <w:rPr>
          <w:rFonts w:ascii="Arial" w:eastAsia="Arial" w:hAnsi="Arial" w:cs="Arial"/>
          <w:sz w:val="22"/>
          <w:szCs w:val="22"/>
        </w:rPr>
        <w:t>o prevzatí služieb. L</w:t>
      </w:r>
      <w:r w:rsidRPr="008467DE">
        <w:rPr>
          <w:rFonts w:ascii="Arial" w:eastAsia="Arial" w:hAnsi="Arial" w:cs="Arial"/>
          <w:sz w:val="22"/>
          <w:szCs w:val="22"/>
        </w:rPr>
        <w:t>ehota splatnosti faktúry je 30 dní odo dňa jej doručenia verejnému obstarávateľovi</w:t>
      </w:r>
      <w:r w:rsidRPr="00B51D05">
        <w:rPr>
          <w:rFonts w:ascii="Arial" w:eastAsia="Arial" w:hAnsi="Arial" w:cs="Arial"/>
          <w:color w:val="FF0000"/>
          <w:sz w:val="22"/>
          <w:szCs w:val="22"/>
        </w:rPr>
        <w:t>. </w:t>
      </w:r>
    </w:p>
    <w:p w:rsidR="00A77B3E" w:rsidRPr="00B51D05" w:rsidRDefault="00617738">
      <w:pPr>
        <w:jc w:val="both"/>
        <w:rPr>
          <w:rFonts w:ascii="Calibri" w:eastAsia="Calibri" w:hAnsi="Calibri" w:cs="Calibri"/>
          <w:color w:val="FF0000"/>
          <w:sz w:val="22"/>
          <w:szCs w:val="22"/>
        </w:rPr>
      </w:pPr>
      <w:r w:rsidRPr="00B51D05">
        <w:rPr>
          <w:rFonts w:ascii="Calibri" w:eastAsia="Calibri" w:hAnsi="Calibri" w:cs="Calibri"/>
          <w:color w:val="FF0000"/>
          <w:sz w:val="22"/>
        </w:rPr>
        <w:t> </w:t>
      </w:r>
    </w:p>
    <w:p w:rsidR="00A77B3E" w:rsidRPr="008467DE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8467DE">
        <w:rPr>
          <w:rFonts w:ascii="Arial" w:eastAsia="Arial" w:hAnsi="Arial" w:cs="Arial"/>
          <w:b/>
          <w:bCs/>
          <w:sz w:val="22"/>
          <w:szCs w:val="22"/>
        </w:rPr>
        <w:t>6)</w:t>
      </w:r>
      <w:r w:rsidRPr="008467DE">
        <w:rPr>
          <w:rFonts w:ascii="Arial" w:eastAsia="Arial" w:hAnsi="Arial" w:cs="Arial"/>
          <w:sz w:val="22"/>
          <w:szCs w:val="22"/>
        </w:rPr>
        <w:t> </w:t>
      </w:r>
      <w:r w:rsidRPr="008467DE">
        <w:rPr>
          <w:rFonts w:ascii="Arial" w:eastAsia="Arial" w:hAnsi="Arial" w:cs="Arial"/>
          <w:b/>
          <w:bCs/>
          <w:sz w:val="22"/>
          <w:szCs w:val="22"/>
        </w:rPr>
        <w:t>Komunikácia a vysvetľovanie:</w:t>
      </w:r>
    </w:p>
    <w:p w:rsidR="00A77B3E" w:rsidRPr="008467DE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8467DE">
        <w:rPr>
          <w:rFonts w:ascii="Arial" w:eastAsia="Arial" w:hAnsi="Arial" w:cs="Arial"/>
          <w:sz w:val="22"/>
          <w:szCs w:val="22"/>
        </w:rPr>
        <w:t xml:space="preserve">Komunikácia medzi verejným obstarávateľom a záujemcami/uchádzačmi sa uskutočňuje v tomto verejnom obstarávaní elektronickou formou, ktorá zabezpečí trvalé zachytenie ich obsahu, prostredníctvom systému ERANET dostupného na </w:t>
      </w:r>
      <w:hyperlink r:id="rId9" w:history="1">
        <w:r w:rsidRPr="008467DE">
          <w:rPr>
            <w:rFonts w:ascii="Arial" w:eastAsia="Arial" w:hAnsi="Arial" w:cs="Arial"/>
            <w:sz w:val="22"/>
            <w:szCs w:val="22"/>
          </w:rPr>
          <w:t>https://fnnitra.eranet.sk</w:t>
        </w:r>
      </w:hyperlink>
      <w:r w:rsidRPr="008467DE">
        <w:rPr>
          <w:rFonts w:ascii="Arial" w:eastAsia="Arial" w:hAnsi="Arial" w:cs="Arial"/>
          <w:sz w:val="22"/>
          <w:szCs w:val="22"/>
        </w:rPr>
        <w:t xml:space="preserve"> (ďalej len „ ERANET").</w:t>
      </w:r>
    </w:p>
    <w:p w:rsidR="00A77B3E" w:rsidRPr="008467DE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8467DE">
        <w:rPr>
          <w:rFonts w:ascii="Arial" w:eastAsia="Arial" w:hAnsi="Arial" w:cs="Arial"/>
          <w:sz w:val="22"/>
          <w:szCs w:val="22"/>
        </w:rPr>
        <w:t xml:space="preserve">Pre potreby elektronickej komunikácie je každý záujemca/uchádzač povinný zaregistrovať sa v systéme ERANET na URL adrese: </w:t>
      </w:r>
      <w:hyperlink r:id="rId10" w:history="1">
        <w:r w:rsidRPr="008467DE">
          <w:rPr>
            <w:rFonts w:ascii="Arial" w:eastAsia="Arial" w:hAnsi="Arial" w:cs="Arial"/>
            <w:sz w:val="22"/>
            <w:szCs w:val="22"/>
          </w:rPr>
          <w:t>https://fnnitra.eranet.sk</w:t>
        </w:r>
      </w:hyperlink>
      <w:r w:rsidRPr="008467DE">
        <w:rPr>
          <w:rFonts w:ascii="Arial" w:eastAsia="Arial" w:hAnsi="Arial" w:cs="Arial"/>
          <w:sz w:val="22"/>
          <w:szCs w:val="22"/>
        </w:rPr>
        <w:t>.</w:t>
      </w:r>
    </w:p>
    <w:p w:rsidR="00A77B3E" w:rsidRPr="008467DE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8467DE">
        <w:rPr>
          <w:rFonts w:ascii="Arial" w:eastAsia="Arial" w:hAnsi="Arial" w:cs="Arial"/>
          <w:sz w:val="22"/>
          <w:szCs w:val="22"/>
        </w:rPr>
        <w:t>Komunikácia sa bude uskutočňovať výhradne v slovenskom jazyku prípadne v českom jazyku a to písomnou formou v elektronickej podobe prostredníctvom systému ERANET.</w:t>
      </w:r>
    </w:p>
    <w:p w:rsidR="00A77B3E" w:rsidRPr="008467DE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8467DE">
        <w:rPr>
          <w:rFonts w:ascii="Arial" w:eastAsia="Arial" w:hAnsi="Arial" w:cs="Arial"/>
          <w:sz w:val="22"/>
          <w:szCs w:val="22"/>
        </w:rPr>
        <w:t>Za moment doručenia elektronickej informácie sa považuje moment jej odoslania, t.j. moment uloženia elektronickej zásielky v elektronickej schránke adresáta v systéme ERANET.</w:t>
      </w:r>
    </w:p>
    <w:p w:rsidR="00933DDB" w:rsidRPr="00B51D05" w:rsidRDefault="00617738">
      <w:pPr>
        <w:jc w:val="both"/>
        <w:rPr>
          <w:rFonts w:ascii="Calibri" w:eastAsia="Calibri" w:hAnsi="Calibri" w:cs="Calibri"/>
          <w:color w:val="FF0000"/>
          <w:sz w:val="22"/>
          <w:szCs w:val="22"/>
        </w:rPr>
      </w:pPr>
      <w:r w:rsidRPr="00B51D05">
        <w:rPr>
          <w:rFonts w:ascii="Calibri" w:eastAsia="Calibri" w:hAnsi="Calibri" w:cs="Calibri"/>
          <w:color w:val="FF0000"/>
          <w:sz w:val="22"/>
        </w:rPr>
        <w:t> 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b/>
          <w:bCs/>
          <w:sz w:val="22"/>
          <w:szCs w:val="22"/>
        </w:rPr>
        <w:t>7)</w:t>
      </w:r>
      <w:r w:rsidRPr="00656EE5">
        <w:rPr>
          <w:rFonts w:ascii="Arial" w:eastAsia="Arial" w:hAnsi="Arial" w:cs="Arial"/>
          <w:sz w:val="22"/>
          <w:szCs w:val="22"/>
        </w:rPr>
        <w:t> </w:t>
      </w:r>
      <w:r w:rsidRPr="00656EE5">
        <w:rPr>
          <w:rFonts w:ascii="Arial" w:eastAsia="Arial" w:hAnsi="Arial" w:cs="Arial"/>
          <w:b/>
          <w:bCs/>
          <w:sz w:val="22"/>
          <w:szCs w:val="22"/>
        </w:rPr>
        <w:t>Ponuka:</w:t>
      </w:r>
    </w:p>
    <w:p w:rsidR="00B37F1C" w:rsidRPr="00656EE5" w:rsidRDefault="00617738">
      <w:pPr>
        <w:jc w:val="both"/>
        <w:rPr>
          <w:rFonts w:ascii="Arial" w:eastAsia="Arial" w:hAnsi="Arial" w:cs="Arial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Vo svojej ponuke predložte nasledovné doklady a dokumenty: 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17"/>
        <w:gridCol w:w="8683"/>
      </w:tblGrid>
      <w:tr w:rsidR="00656EE5" w:rsidRPr="00656EE5" w:rsidTr="00B37F1C">
        <w:trPr>
          <w:trHeight w:val="379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37F1C" w:rsidRPr="00656EE5" w:rsidRDefault="00B37F1C" w:rsidP="00B37F1C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56EE5">
              <w:rPr>
                <w:rFonts w:ascii="Arial" w:eastAsia="Arial" w:hAnsi="Arial" w:cs="Arial"/>
                <w:b/>
                <w:sz w:val="22"/>
                <w:szCs w:val="22"/>
              </w:rPr>
              <w:t>P.č.</w:t>
            </w:r>
          </w:p>
        </w:tc>
        <w:tc>
          <w:tcPr>
            <w:tcW w:w="86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37F1C" w:rsidRPr="00656EE5" w:rsidRDefault="00B37F1C" w:rsidP="00B37F1C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656EE5">
              <w:rPr>
                <w:rFonts w:ascii="Arial" w:eastAsia="Arial" w:hAnsi="Arial" w:cs="Arial"/>
                <w:b/>
                <w:sz w:val="22"/>
                <w:szCs w:val="22"/>
              </w:rPr>
              <w:t>Požiadavka na ponuku</w:t>
            </w:r>
          </w:p>
        </w:tc>
      </w:tr>
      <w:tr w:rsidR="00656EE5" w:rsidRPr="00656EE5" w:rsidTr="007D63F6">
        <w:tc>
          <w:tcPr>
            <w:tcW w:w="817" w:type="dxa"/>
            <w:tcBorders>
              <w:left w:val="single" w:sz="12" w:space="0" w:color="auto"/>
            </w:tcBorders>
            <w:vAlign w:val="center"/>
          </w:tcPr>
          <w:p w:rsidR="00B37F1C" w:rsidRPr="00656EE5" w:rsidRDefault="00B37F1C" w:rsidP="00B37F1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56EE5">
              <w:rPr>
                <w:rFonts w:ascii="Arial" w:eastAsia="Arial" w:hAnsi="Arial" w:cs="Arial"/>
                <w:sz w:val="22"/>
                <w:szCs w:val="22"/>
              </w:rPr>
              <w:t xml:space="preserve">1. </w:t>
            </w:r>
          </w:p>
        </w:tc>
        <w:tc>
          <w:tcPr>
            <w:tcW w:w="8683" w:type="dxa"/>
            <w:tcBorders>
              <w:right w:val="single" w:sz="12" w:space="0" w:color="auto"/>
            </w:tcBorders>
          </w:tcPr>
          <w:p w:rsidR="00B37F1C" w:rsidRPr="00656EE5" w:rsidRDefault="00B37F1C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656EE5">
              <w:rPr>
                <w:rFonts w:ascii="Arial" w:eastAsia="Arial" w:hAnsi="Arial" w:cs="Arial"/>
                <w:sz w:val="22"/>
                <w:szCs w:val="22"/>
              </w:rPr>
              <w:t>Cenová ponuka na konkrétnu časť/časti zákazky v jednotkových cenách podľa prílohy č. 1: Špecifikácia požadovaného predmetu zákazky/ kritérium na vyhodnotenie ponúk</w:t>
            </w:r>
            <w:r w:rsidR="00587EA5" w:rsidRPr="00656EE5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</w:tr>
      <w:tr w:rsidR="00656EE5" w:rsidRPr="00656EE5" w:rsidTr="00B37F1C">
        <w:tc>
          <w:tcPr>
            <w:tcW w:w="8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D63F6" w:rsidRPr="00656EE5" w:rsidRDefault="007D63F6" w:rsidP="00B37F1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56EE5">
              <w:rPr>
                <w:rFonts w:ascii="Arial" w:eastAsia="Arial" w:hAnsi="Arial" w:cs="Arial"/>
                <w:sz w:val="22"/>
                <w:szCs w:val="22"/>
              </w:rPr>
              <w:t xml:space="preserve">2. </w:t>
            </w:r>
          </w:p>
        </w:tc>
        <w:tc>
          <w:tcPr>
            <w:tcW w:w="8683" w:type="dxa"/>
            <w:tcBorders>
              <w:bottom w:val="single" w:sz="12" w:space="0" w:color="auto"/>
              <w:right w:val="single" w:sz="12" w:space="0" w:color="auto"/>
            </w:tcBorders>
          </w:tcPr>
          <w:p w:rsidR="007D63F6" w:rsidRPr="00656EE5" w:rsidRDefault="00587EA5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656EE5">
              <w:rPr>
                <w:rFonts w:ascii="Arial" w:eastAsia="Arial" w:hAnsi="Arial" w:cs="Arial"/>
                <w:sz w:val="22"/>
                <w:szCs w:val="22"/>
              </w:rPr>
              <w:t>Uchádzač predloží všeobecné poistné podmienky.</w:t>
            </w:r>
          </w:p>
        </w:tc>
      </w:tr>
    </w:tbl>
    <w:p w:rsidR="00B37F1C" w:rsidRPr="00B51D05" w:rsidRDefault="00B37F1C">
      <w:pPr>
        <w:jc w:val="both"/>
        <w:rPr>
          <w:rFonts w:ascii="Arial" w:eastAsia="Arial" w:hAnsi="Arial" w:cs="Arial"/>
          <w:color w:val="FF0000"/>
          <w:sz w:val="22"/>
          <w:szCs w:val="22"/>
        </w:rPr>
      </w:pP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Požadujeme predloženie ponuky písomne elektronicky prostredníctvom systému ERANET dostupnom na URL adrese https://fnnitra.eranet.sk v súlade s požiadavkami v tejto výzve pričom každý uchádzač môže predložiť iba jednu ponuku.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 xml:space="preserve">Pre predloženie ponuky sa musí uchádzač zaregistrovať na adrese https://fnnitra.eranet.sk. Registrácia je pre uchádzačov bezplatná. 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Verejný obstarávateľ nesmie uzavrieť zmluvu s uchádzačom, ktorý nespĺňa podmienky účasti podľa § 32 ods. 1 písm. e) a f) alebo ak u neho existuje dôvod na vylúčenie podľa § 40 ods. 6 písm. f).</w:t>
      </w:r>
    </w:p>
    <w:p w:rsidR="00A77B3E" w:rsidRPr="00B51D05" w:rsidRDefault="00617738">
      <w:pPr>
        <w:jc w:val="both"/>
        <w:rPr>
          <w:rFonts w:ascii="Calibri" w:eastAsia="Calibri" w:hAnsi="Calibri" w:cs="Calibri"/>
          <w:color w:val="FF0000"/>
          <w:sz w:val="22"/>
          <w:szCs w:val="22"/>
        </w:rPr>
      </w:pPr>
      <w:r w:rsidRPr="00B51D05">
        <w:rPr>
          <w:rFonts w:ascii="Calibri" w:eastAsia="Calibri" w:hAnsi="Calibri" w:cs="Calibri"/>
          <w:color w:val="FF0000"/>
          <w:sz w:val="22"/>
        </w:rPr>
        <w:t> </w:t>
      </w:r>
    </w:p>
    <w:p w:rsidR="00656EE5" w:rsidRDefault="00656EE5">
      <w:pPr>
        <w:jc w:val="both"/>
        <w:rPr>
          <w:rFonts w:ascii="Arial" w:eastAsia="Arial" w:hAnsi="Arial" w:cs="Arial"/>
          <w:b/>
          <w:bCs/>
          <w:color w:val="FF0000"/>
          <w:sz w:val="22"/>
          <w:szCs w:val="22"/>
        </w:rPr>
      </w:pP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b/>
          <w:bCs/>
          <w:sz w:val="22"/>
          <w:szCs w:val="22"/>
        </w:rPr>
        <w:lastRenderedPageBreak/>
        <w:t>8)</w:t>
      </w:r>
      <w:r w:rsidRPr="00656EE5">
        <w:rPr>
          <w:rFonts w:ascii="Arial" w:eastAsia="Arial" w:hAnsi="Arial" w:cs="Arial"/>
          <w:sz w:val="22"/>
          <w:szCs w:val="22"/>
        </w:rPr>
        <w:t> </w:t>
      </w:r>
      <w:r w:rsidRPr="00656EE5">
        <w:rPr>
          <w:rFonts w:ascii="Arial" w:eastAsia="Arial" w:hAnsi="Arial" w:cs="Arial"/>
          <w:b/>
          <w:bCs/>
          <w:sz w:val="22"/>
          <w:szCs w:val="22"/>
        </w:rPr>
        <w:t>Vyhotovenie ponuky: 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Ponuka musí byť predložená elektronicky. Ponuka musí byť vyhotovená a predložená v elektronickej podobe vo formáte, ktorá zabezpečí trvalé zachytenie jej obsahu.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Dokumenty a doklady, ktoré tvoria ponuku uchádzača a ktoré neboli pôvodne vyhotovené v elektronickej forme, ale v listinnej, sa prostredníctvom systému ERANET predkladajú zoskenované.</w:t>
      </w:r>
    </w:p>
    <w:p w:rsidR="00A77B3E" w:rsidRPr="00656EE5" w:rsidRDefault="00617738">
      <w:pPr>
        <w:jc w:val="both"/>
        <w:rPr>
          <w:rFonts w:ascii="Arial" w:eastAsia="Arial" w:hAnsi="Arial" w:cs="Arial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Dokumenty a doklady, ktoré tvoria ponuku uchádzača a ktoré boli pôvodne vyhotovené v elektronickej forme sa prostredníctvom systému ERANET predkladajú v pôvodnej elektronickej podobe.</w:t>
      </w:r>
    </w:p>
    <w:p w:rsidR="000B0316" w:rsidRPr="00656EE5" w:rsidRDefault="000B0316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Uchádzač je oprávnený predložiť svoju ponuku na celý predmet zákazky, alebo jeho časť.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Calibri" w:eastAsia="Calibri" w:hAnsi="Calibri" w:cs="Calibri"/>
          <w:sz w:val="22"/>
        </w:rPr>
        <w:t> 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b/>
          <w:bCs/>
          <w:sz w:val="22"/>
          <w:szCs w:val="22"/>
        </w:rPr>
        <w:t>9)</w:t>
      </w:r>
      <w:r w:rsidRPr="00656EE5">
        <w:rPr>
          <w:rFonts w:ascii="Arial" w:eastAsia="Arial" w:hAnsi="Arial" w:cs="Arial"/>
          <w:sz w:val="22"/>
          <w:szCs w:val="22"/>
        </w:rPr>
        <w:t> </w:t>
      </w:r>
      <w:r w:rsidRPr="00656EE5">
        <w:rPr>
          <w:rFonts w:ascii="Arial" w:eastAsia="Arial" w:hAnsi="Arial" w:cs="Arial"/>
          <w:b/>
          <w:bCs/>
          <w:sz w:val="22"/>
          <w:szCs w:val="22"/>
        </w:rPr>
        <w:t>Miesto a lehota na predkladanie ponuky: 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Ponuka bude predložená v elektronickej podobe na URL adrese https://fnnitra.eranet.sk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Lehota na predkladanie ponuky:  </w:t>
      </w:r>
      <w:r w:rsidR="00656EE5" w:rsidRPr="00656EE5">
        <w:rPr>
          <w:rFonts w:ascii="Arial" w:eastAsia="Arial" w:hAnsi="Arial" w:cs="Arial"/>
          <w:b/>
          <w:sz w:val="22"/>
          <w:szCs w:val="22"/>
        </w:rPr>
        <w:t>31</w:t>
      </w:r>
      <w:r w:rsidR="00C434D7" w:rsidRPr="00656EE5">
        <w:rPr>
          <w:rFonts w:ascii="Arial" w:eastAsia="Arial" w:hAnsi="Arial" w:cs="Arial"/>
          <w:b/>
          <w:sz w:val="22"/>
          <w:szCs w:val="22"/>
        </w:rPr>
        <w:t>.03</w:t>
      </w:r>
      <w:r w:rsidR="000B0316" w:rsidRPr="00656EE5">
        <w:rPr>
          <w:rFonts w:ascii="Arial" w:eastAsia="Arial" w:hAnsi="Arial" w:cs="Arial"/>
          <w:b/>
          <w:sz w:val="22"/>
          <w:szCs w:val="22"/>
        </w:rPr>
        <w:t>.2021 do 23:59</w:t>
      </w:r>
      <w:r w:rsidR="009613D3" w:rsidRPr="00656EE5">
        <w:rPr>
          <w:rFonts w:ascii="Arial" w:eastAsia="Arial" w:hAnsi="Arial" w:cs="Arial"/>
          <w:b/>
          <w:sz w:val="22"/>
          <w:szCs w:val="22"/>
        </w:rPr>
        <w:t xml:space="preserve"> hod.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Manuál pre uchádzača k zadávaniu elektronickej ponuky sa nachádza na prihlasovacej stránke do systému ERANET.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Elektronickú ponuku nie je možné predložiť po uplynutí lehoty na predkladanie ponúk. Verejný obstarávateľ preto záujemcom odporúča, aby svoju ponuku zaslali v dostatočnom časovom predstihu.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Calibri" w:eastAsia="Calibri" w:hAnsi="Calibri" w:cs="Calibri"/>
          <w:sz w:val="22"/>
        </w:rPr>
        <w:t> 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Ponuka sa považuje za predloženú v predmetnom verejnom obstarávaní až po jej záväznom odoslaní v systéme ERANET. Vloženie údajov, dokumentov a dokladov bez ich záväzného odoslania sa nepovažuje za predloženie ponuky. Po záväznom predložení ponuky (rozumej jej odoslaní) je uchádzačovi zaslaný notifikačný email o doručení tejto ponuky verejnému obstarávateľovi.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B51D05">
        <w:rPr>
          <w:rFonts w:ascii="Calibri" w:eastAsia="Calibri" w:hAnsi="Calibri" w:cs="Calibri"/>
          <w:color w:val="FF0000"/>
          <w:sz w:val="22"/>
        </w:rPr>
        <w:t> 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b/>
          <w:bCs/>
          <w:sz w:val="22"/>
          <w:szCs w:val="22"/>
        </w:rPr>
        <w:t>10)</w:t>
      </w:r>
      <w:r w:rsidRPr="00656EE5">
        <w:rPr>
          <w:rFonts w:ascii="Arial" w:eastAsia="Arial" w:hAnsi="Arial" w:cs="Arial"/>
          <w:sz w:val="22"/>
          <w:szCs w:val="22"/>
        </w:rPr>
        <w:t xml:space="preserve">  </w:t>
      </w:r>
      <w:r w:rsidRPr="00656EE5">
        <w:rPr>
          <w:rFonts w:ascii="Arial" w:eastAsia="Arial" w:hAnsi="Arial" w:cs="Arial"/>
          <w:b/>
          <w:bCs/>
          <w:sz w:val="22"/>
          <w:szCs w:val="22"/>
        </w:rPr>
        <w:t>Vyhodnocovanie ponúk: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 xml:space="preserve">Verejný obstarávateľ vyhodnotí predložené ponuky </w:t>
      </w:r>
      <w:r w:rsidR="000B0316" w:rsidRPr="00656EE5">
        <w:rPr>
          <w:rFonts w:ascii="Arial" w:eastAsia="Arial" w:hAnsi="Arial" w:cs="Arial"/>
          <w:sz w:val="22"/>
          <w:szCs w:val="22"/>
        </w:rPr>
        <w:t xml:space="preserve">za konkrétnu časť samostatne </w:t>
      </w:r>
      <w:r w:rsidRPr="00656EE5">
        <w:rPr>
          <w:rFonts w:ascii="Arial" w:eastAsia="Arial" w:hAnsi="Arial" w:cs="Arial"/>
          <w:sz w:val="22"/>
          <w:szCs w:val="22"/>
        </w:rPr>
        <w:t>podľa nasledujúceho kritéria:</w:t>
      </w:r>
    </w:p>
    <w:p w:rsidR="00A77B3E" w:rsidRPr="00656EE5" w:rsidRDefault="000B0316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b/>
          <w:bCs/>
          <w:sz w:val="22"/>
          <w:szCs w:val="22"/>
        </w:rPr>
        <w:t xml:space="preserve">najnižšia </w:t>
      </w:r>
      <w:r w:rsidR="00656EE5" w:rsidRPr="00656EE5">
        <w:rPr>
          <w:rFonts w:ascii="Arial" w:eastAsia="Arial" w:hAnsi="Arial" w:cs="Arial"/>
          <w:b/>
          <w:bCs/>
          <w:sz w:val="22"/>
          <w:szCs w:val="22"/>
        </w:rPr>
        <w:t xml:space="preserve">celková </w:t>
      </w:r>
      <w:r w:rsidRPr="00656EE5">
        <w:rPr>
          <w:rFonts w:ascii="Arial" w:eastAsia="Arial" w:hAnsi="Arial" w:cs="Arial"/>
          <w:b/>
          <w:bCs/>
          <w:sz w:val="22"/>
          <w:szCs w:val="22"/>
        </w:rPr>
        <w:t xml:space="preserve">cena predmetu zákazky </w:t>
      </w:r>
      <w:r w:rsidR="00731128" w:rsidRPr="00656EE5">
        <w:rPr>
          <w:rFonts w:ascii="Arial" w:eastAsia="Arial" w:hAnsi="Arial" w:cs="Arial"/>
          <w:b/>
          <w:bCs/>
          <w:sz w:val="22"/>
          <w:szCs w:val="22"/>
        </w:rPr>
        <w:t>vrátane dane z poistenia.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Navrhovanú cenu je potrebné zaokrúhliť na 2 des. miest/-a. Ak uchádzač predloží cenu na viac ako určený počet desatinných miest, bude jeho cena zaokrúhlená v zmysle všeobecných platných pravidiel o zaokrúhľovaní (t.j. od číslice 5 - vrátane sa bude zaokrúhľovať smerom nahor).  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Calibri" w:eastAsia="Calibri" w:hAnsi="Calibri" w:cs="Calibri"/>
          <w:sz w:val="22"/>
        </w:rPr>
        <w:t> 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 xml:space="preserve">Za úspešnú bude označená ponuka s najnižšou predloženou </w:t>
      </w:r>
      <w:r w:rsidR="00656EE5" w:rsidRPr="00656EE5">
        <w:rPr>
          <w:rFonts w:ascii="Arial" w:eastAsia="Arial" w:hAnsi="Arial" w:cs="Arial"/>
          <w:sz w:val="22"/>
          <w:szCs w:val="22"/>
        </w:rPr>
        <w:t xml:space="preserve">celkovou </w:t>
      </w:r>
      <w:r w:rsidRPr="00656EE5">
        <w:rPr>
          <w:rFonts w:ascii="Arial" w:eastAsia="Arial" w:hAnsi="Arial" w:cs="Arial"/>
          <w:sz w:val="22"/>
          <w:szCs w:val="22"/>
        </w:rPr>
        <w:t xml:space="preserve">cenou za </w:t>
      </w:r>
      <w:r w:rsidR="000B0316" w:rsidRPr="00656EE5">
        <w:rPr>
          <w:rFonts w:ascii="Arial" w:eastAsia="Arial" w:hAnsi="Arial" w:cs="Arial"/>
          <w:sz w:val="22"/>
          <w:szCs w:val="22"/>
        </w:rPr>
        <w:t xml:space="preserve">predmetu zákazky </w:t>
      </w:r>
      <w:r w:rsidRPr="00656EE5">
        <w:rPr>
          <w:rFonts w:ascii="Arial" w:eastAsia="Arial" w:hAnsi="Arial" w:cs="Arial"/>
          <w:sz w:val="22"/>
          <w:szCs w:val="22"/>
        </w:rPr>
        <w:t xml:space="preserve">v EUR </w:t>
      </w:r>
      <w:r w:rsidR="00731128" w:rsidRPr="00656EE5">
        <w:rPr>
          <w:rFonts w:ascii="Arial" w:eastAsia="Arial" w:hAnsi="Arial" w:cs="Arial"/>
          <w:b/>
          <w:bCs/>
          <w:sz w:val="22"/>
          <w:szCs w:val="22"/>
        </w:rPr>
        <w:t>vrátane dane z poistenia.</w:t>
      </w:r>
      <w:r w:rsidRPr="00656EE5">
        <w:rPr>
          <w:rFonts w:ascii="Arial" w:eastAsia="Arial" w:hAnsi="Arial" w:cs="Arial"/>
          <w:sz w:val="22"/>
          <w:szCs w:val="22"/>
        </w:rPr>
        <w:t> 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Na základe kritérií na vyhodnotenie ponúk bude identifikovaný úspešný uchádzač, ktorému verejný obstarávateľ oznámi, že uspel a s ktorým uzatvorí zmluvný vzťah.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Neúspešným uchádzačom verejný obstarávateľ zašle informáciu o výsledku vyhodnotenia ponúk, s informáciou, že neuspeli a s uvedením dôvodu. Uchádzačom, ktorí predložia svoje ponuky, v prípade neúspešnej ponuky, nevzniká žiadny nárok na úhradu nákladov, ktoré mu vznikli s prípravou a doručením ponuky.</w:t>
      </w:r>
    </w:p>
    <w:p w:rsidR="00A77B3E" w:rsidRPr="00B51D05" w:rsidRDefault="00617738">
      <w:pPr>
        <w:jc w:val="both"/>
        <w:rPr>
          <w:rFonts w:ascii="Calibri" w:eastAsia="Calibri" w:hAnsi="Calibri" w:cs="Calibri"/>
          <w:color w:val="FF0000"/>
          <w:sz w:val="22"/>
          <w:szCs w:val="22"/>
        </w:rPr>
      </w:pPr>
      <w:r w:rsidRPr="00B51D05">
        <w:rPr>
          <w:rFonts w:ascii="Calibri" w:eastAsia="Calibri" w:hAnsi="Calibri" w:cs="Calibri"/>
          <w:color w:val="FF0000"/>
          <w:sz w:val="22"/>
        </w:rPr>
        <w:t> </w:t>
      </w:r>
    </w:p>
    <w:p w:rsidR="00656EE5" w:rsidRDefault="00656EE5">
      <w:pPr>
        <w:jc w:val="both"/>
        <w:rPr>
          <w:rFonts w:ascii="Arial" w:eastAsia="Arial" w:hAnsi="Arial" w:cs="Arial"/>
          <w:b/>
          <w:bCs/>
          <w:color w:val="FF0000"/>
          <w:sz w:val="22"/>
          <w:szCs w:val="22"/>
        </w:rPr>
      </w:pPr>
    </w:p>
    <w:p w:rsidR="00656EE5" w:rsidRDefault="00656EE5">
      <w:pPr>
        <w:jc w:val="both"/>
        <w:rPr>
          <w:rFonts w:ascii="Arial" w:eastAsia="Arial" w:hAnsi="Arial" w:cs="Arial"/>
          <w:b/>
          <w:bCs/>
          <w:color w:val="FF0000"/>
          <w:sz w:val="22"/>
          <w:szCs w:val="22"/>
        </w:rPr>
      </w:pPr>
    </w:p>
    <w:p w:rsidR="00A77B3E" w:rsidRPr="00656EE5" w:rsidRDefault="00B82FA4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b/>
          <w:bCs/>
          <w:sz w:val="22"/>
          <w:szCs w:val="22"/>
        </w:rPr>
        <w:lastRenderedPageBreak/>
        <w:t xml:space="preserve">11) </w:t>
      </w:r>
      <w:r w:rsidR="00617738" w:rsidRPr="00656EE5">
        <w:rPr>
          <w:rFonts w:ascii="Arial" w:eastAsia="Arial" w:hAnsi="Arial" w:cs="Arial"/>
          <w:b/>
          <w:bCs/>
          <w:sz w:val="22"/>
          <w:szCs w:val="22"/>
        </w:rPr>
        <w:t>Ďalšie informácie verejného obstarávateľa: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Verejný obstarávateľ si vyhradzuje právo meniť podmienky obstarávania alebo obstarávanie zrušiť v prípade ak:</w:t>
      </w:r>
    </w:p>
    <w:p w:rsidR="00A77B3E" w:rsidRPr="00656EE5" w:rsidRDefault="00617738">
      <w:pPr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ani jeden uchádzač nesplní podmienky účasti</w:t>
      </w:r>
    </w:p>
    <w:p w:rsidR="00A77B3E" w:rsidRPr="00656EE5" w:rsidRDefault="00617738">
      <w:pPr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nebude predložená ani jedna ponuka</w:t>
      </w:r>
    </w:p>
    <w:p w:rsidR="00A77B3E" w:rsidRPr="00656EE5" w:rsidRDefault="00617738">
      <w:pPr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ani jedna z predložených ponúk nebude zodpovedať určeným požiadavkám vo výzve na predkladanie ponúk</w:t>
      </w:r>
    </w:p>
    <w:p w:rsidR="00A77B3E" w:rsidRPr="00656EE5" w:rsidRDefault="00617738">
      <w:pPr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ak sa zmenili okolnosti, za ktorých sa vyhlásilo toto verejné obstarávanie</w:t>
      </w:r>
    </w:p>
    <w:p w:rsidR="00A77B3E" w:rsidRPr="00656EE5" w:rsidRDefault="00617738">
      <w:pPr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predložené ponuky budú nevýhodné pre verejného obstarávateľa alebo budú v rozpore s finančnými možnosťami verejného obstarávateľa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Do hodnotenia podľa kritéria na v</w:t>
      </w:r>
      <w:bookmarkStart w:id="0" w:name="_GoBack"/>
      <w:bookmarkEnd w:id="0"/>
      <w:r w:rsidRPr="00656EE5">
        <w:rPr>
          <w:rFonts w:ascii="Arial" w:eastAsia="Arial" w:hAnsi="Arial" w:cs="Arial"/>
          <w:sz w:val="22"/>
          <w:szCs w:val="22"/>
        </w:rPr>
        <w:t>yhodnotenie ponúk budú zaradení len tí uchádzači, ktorí splnia podmienky účasti uvedené v bode 6 tejto výzvy a dodržia všetky požiadavky verejného obstarávateľa na predmet zákazky a obsah ponuky uvedené v tejto výzve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sz w:val="22"/>
          <w:szCs w:val="22"/>
        </w:rPr>
        <w:t>Verejný obstarávateľ do 5 pracovných dní od termínu predloženia ponúk písomne oznámi všetkým uchádzačom, ktorých ponuky sa vyhodnocovali informáciu o výsledku. Uchádzačom, ktorí predložia svoje ponuky, v prípade neúspešnej ponuky, nevzniká žiadny nárok na úhradu nákladov, ktoré mu vznikli s prípravou a doručením ponuky.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Calibri" w:eastAsia="Calibri" w:hAnsi="Calibri" w:cs="Calibri"/>
          <w:sz w:val="22"/>
        </w:rPr>
        <w:t> 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Calibri" w:eastAsia="Calibri" w:hAnsi="Calibri" w:cs="Calibri"/>
          <w:sz w:val="22"/>
        </w:rPr>
        <w:t> 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Calibri" w:eastAsia="Calibri" w:hAnsi="Calibri" w:cs="Calibri"/>
          <w:sz w:val="22"/>
        </w:rPr>
        <w:t> </w:t>
      </w:r>
    </w:p>
    <w:p w:rsidR="00A77B3E" w:rsidRPr="00656EE5" w:rsidRDefault="00617738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656EE5">
        <w:rPr>
          <w:rFonts w:ascii="Arial" w:eastAsia="Arial" w:hAnsi="Arial" w:cs="Arial"/>
          <w:b/>
          <w:bCs/>
          <w:sz w:val="22"/>
          <w:szCs w:val="22"/>
        </w:rPr>
        <w:t>Prílohy:</w:t>
      </w:r>
    </w:p>
    <w:p w:rsidR="00B82FA4" w:rsidRPr="00656EE5" w:rsidRDefault="00B82FA4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Arial" w:eastAsia="Arial" w:hAnsi="Arial" w:cs="Arial"/>
          <w:bCs/>
          <w:sz w:val="22"/>
          <w:szCs w:val="22"/>
        </w:rPr>
        <w:t xml:space="preserve">- špecifikácia </w:t>
      </w:r>
      <w:r w:rsidR="007B4CB7" w:rsidRPr="00656EE5">
        <w:rPr>
          <w:rFonts w:ascii="Arial" w:eastAsia="Arial" w:hAnsi="Arial" w:cs="Arial"/>
          <w:bCs/>
          <w:sz w:val="22"/>
          <w:szCs w:val="22"/>
        </w:rPr>
        <w:t>požadovaného</w:t>
      </w:r>
      <w:r w:rsidRPr="00656EE5">
        <w:rPr>
          <w:rFonts w:ascii="Arial" w:eastAsia="Arial" w:hAnsi="Arial" w:cs="Arial"/>
          <w:bCs/>
          <w:sz w:val="22"/>
          <w:szCs w:val="22"/>
        </w:rPr>
        <w:t xml:space="preserve"> predmetu </w:t>
      </w:r>
      <w:r w:rsidR="007B4CB7" w:rsidRPr="00656EE5">
        <w:rPr>
          <w:rFonts w:ascii="Arial" w:eastAsia="Arial" w:hAnsi="Arial" w:cs="Arial"/>
          <w:bCs/>
          <w:sz w:val="22"/>
          <w:szCs w:val="22"/>
        </w:rPr>
        <w:t xml:space="preserve">zákazky/kritérium na vyhodnotenie </w:t>
      </w:r>
      <w:r w:rsidRPr="00656EE5">
        <w:rPr>
          <w:rFonts w:ascii="Arial" w:eastAsia="Arial" w:hAnsi="Arial" w:cs="Arial"/>
          <w:bCs/>
          <w:sz w:val="22"/>
          <w:szCs w:val="22"/>
        </w:rPr>
        <w:t xml:space="preserve">ponúk 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Calibri" w:eastAsia="Calibri" w:hAnsi="Calibri" w:cs="Calibri"/>
          <w:sz w:val="22"/>
        </w:rPr>
        <w:t> 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Calibri" w:eastAsia="Calibri" w:hAnsi="Calibri" w:cs="Calibri"/>
          <w:sz w:val="22"/>
        </w:rPr>
        <w:t> 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Calibri" w:eastAsia="Calibri" w:hAnsi="Calibri" w:cs="Calibri"/>
          <w:sz w:val="22"/>
        </w:rPr>
        <w:t> </w:t>
      </w:r>
    </w:p>
    <w:p w:rsidR="00A77B3E" w:rsidRPr="00656EE5" w:rsidRDefault="00617738">
      <w:pPr>
        <w:jc w:val="both"/>
        <w:rPr>
          <w:rFonts w:ascii="Calibri" w:eastAsia="Calibri" w:hAnsi="Calibri" w:cs="Calibri"/>
          <w:sz w:val="22"/>
          <w:szCs w:val="22"/>
        </w:rPr>
      </w:pPr>
      <w:r w:rsidRPr="00656EE5">
        <w:rPr>
          <w:rFonts w:ascii="Calibri" w:eastAsia="Calibri" w:hAnsi="Calibri" w:cs="Calibri"/>
          <w:sz w:val="22"/>
        </w:rPr>
        <w:t> </w:t>
      </w:r>
      <w:r w:rsidRPr="00656EE5">
        <w:rPr>
          <w:rFonts w:ascii="Arial" w:eastAsia="Arial" w:hAnsi="Arial" w:cs="Arial"/>
          <w:sz w:val="22"/>
          <w:szCs w:val="22"/>
        </w:rPr>
        <w:t>                                                                                                                                   </w:t>
      </w:r>
      <w:r w:rsidRPr="00656EE5">
        <w:rPr>
          <w:rFonts w:ascii="Arial" w:eastAsia="Arial" w:hAnsi="Arial" w:cs="Arial"/>
          <w:b/>
          <w:bCs/>
          <w:sz w:val="22"/>
          <w:szCs w:val="22"/>
        </w:rPr>
        <w:t xml:space="preserve">     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7"/>
      </w:tblGrid>
      <w:tr w:rsidR="00656EE5" w:rsidRPr="00656EE5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7B3E" w:rsidRPr="00656EE5" w:rsidRDefault="00617738">
            <w:pPr>
              <w:ind w:left="600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 w:rsidRPr="00656EE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MUDr. Milan Dubaj, PhD.</w:t>
            </w:r>
          </w:p>
        </w:tc>
      </w:tr>
      <w:tr w:rsidR="00656EE5" w:rsidRPr="00656EE5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7B3E" w:rsidRPr="00656EE5" w:rsidRDefault="007B4CB7" w:rsidP="007B4CB7">
            <w:pPr>
              <w:ind w:left="6000"/>
              <w:rPr>
                <w:rFonts w:ascii="Calibri" w:eastAsia="Calibri" w:hAnsi="Calibri" w:cs="Calibri"/>
                <w:sz w:val="22"/>
                <w:szCs w:val="22"/>
              </w:rPr>
            </w:pPr>
            <w:r w:rsidRPr="00656EE5">
              <w:rPr>
                <w:rFonts w:ascii="Calibri" w:eastAsia="Calibri" w:hAnsi="Calibri" w:cs="Calibri"/>
                <w:sz w:val="22"/>
              </w:rPr>
              <w:t xml:space="preserve">                 riaditeľ</w:t>
            </w:r>
            <w:r w:rsidR="00617738" w:rsidRPr="00656EE5">
              <w:rPr>
                <w:rFonts w:ascii="Calibri" w:eastAsia="Calibri" w:hAnsi="Calibri" w:cs="Calibri"/>
                <w:sz w:val="22"/>
              </w:rPr>
              <w:t> </w:t>
            </w:r>
          </w:p>
        </w:tc>
      </w:tr>
      <w:tr w:rsidR="00B51D05" w:rsidRPr="00B51D05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B7" w:rsidRPr="00B51D05" w:rsidRDefault="007B4CB7" w:rsidP="007B4CB7">
            <w:pPr>
              <w:ind w:left="6000"/>
              <w:rPr>
                <w:rFonts w:ascii="Calibri" w:eastAsia="Calibri" w:hAnsi="Calibri" w:cs="Calibri"/>
                <w:color w:val="FF0000"/>
                <w:sz w:val="22"/>
              </w:rPr>
            </w:pPr>
          </w:p>
        </w:tc>
      </w:tr>
      <w:tr w:rsidR="00B51D05" w:rsidRPr="00B51D05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CB7" w:rsidRPr="00B51D05" w:rsidRDefault="007B4CB7" w:rsidP="007B4CB7">
            <w:pPr>
              <w:ind w:left="6000"/>
              <w:rPr>
                <w:rFonts w:ascii="Calibri" w:eastAsia="Calibri" w:hAnsi="Calibri" w:cs="Calibri"/>
                <w:color w:val="FF0000"/>
                <w:sz w:val="22"/>
              </w:rPr>
            </w:pPr>
          </w:p>
        </w:tc>
      </w:tr>
    </w:tbl>
    <w:p w:rsidR="00A77B3E" w:rsidRPr="00B51D05" w:rsidRDefault="00617738">
      <w:pPr>
        <w:jc w:val="both"/>
        <w:rPr>
          <w:rFonts w:ascii="Calibri" w:eastAsia="Calibri" w:hAnsi="Calibri" w:cs="Calibri"/>
          <w:color w:val="FF0000"/>
          <w:sz w:val="22"/>
          <w:szCs w:val="22"/>
        </w:rPr>
      </w:pPr>
      <w:r w:rsidRPr="00B51D05">
        <w:rPr>
          <w:rFonts w:ascii="Arial" w:eastAsia="Arial" w:hAnsi="Arial" w:cs="Arial"/>
          <w:b/>
          <w:bCs/>
          <w:color w:val="FF0000"/>
          <w:sz w:val="22"/>
          <w:szCs w:val="22"/>
        </w:rPr>
        <w:t>      </w:t>
      </w:r>
    </w:p>
    <w:p w:rsidR="00A77B3E" w:rsidRPr="00B51D05" w:rsidRDefault="00617738">
      <w:pPr>
        <w:jc w:val="both"/>
        <w:rPr>
          <w:rFonts w:ascii="Calibri" w:eastAsia="Calibri" w:hAnsi="Calibri" w:cs="Calibri"/>
          <w:color w:val="FF0000"/>
          <w:sz w:val="22"/>
          <w:szCs w:val="22"/>
        </w:rPr>
      </w:pPr>
      <w:r w:rsidRPr="00B51D05">
        <w:rPr>
          <w:rFonts w:ascii="Arial" w:eastAsia="Arial" w:hAnsi="Arial" w:cs="Arial"/>
          <w:color w:val="FF0000"/>
          <w:sz w:val="22"/>
          <w:szCs w:val="22"/>
        </w:rPr>
        <w:t>                            </w:t>
      </w:r>
    </w:p>
    <w:sectPr w:rsidR="00A77B3E" w:rsidRPr="00B51D05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0FB" w:rsidRDefault="007700FB">
      <w:r>
        <w:separator/>
      </w:r>
    </w:p>
  </w:endnote>
  <w:endnote w:type="continuationSeparator" w:id="0">
    <w:p w:rsidR="007700FB" w:rsidRDefault="00770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6E3" w:rsidRDefault="00563AB3">
    <w:pPr>
      <w:pStyle w:val="Normal10"/>
      <w:spacing w:after="0" w:line="240" w:lineRule="auto"/>
      <w:rPr>
        <w:b/>
        <w:sz w:val="20"/>
        <w:szCs w:val="24"/>
      </w:rPr>
    </w:pPr>
    <w:r>
      <w:rPr>
        <w:b/>
        <w:noProof/>
        <w:sz w:val="20"/>
        <w:szCs w:val="24"/>
        <w:lang w:eastAsia="sk-SK"/>
      </w:rPr>
      <mc:AlternateContent>
        <mc:Choice Requires="wps">
          <w:drawing>
            <wp:inline distT="0" distB="0" distL="0" distR="0">
              <wp:extent cx="5651500" cy="0"/>
              <wp:effectExtent l="9525" t="9525" r="6350" b="9525"/>
              <wp:docPr id="2" name="1" descr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51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74707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1" o:spid="_x0000_s1026" alt="1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" strokecolor="#747070">
              <v:fill o:detectmouseclick="t"/>
              <v:stroke joinstyle="miter"/>
              <v:shadow obscured="t"/>
              <w10:anchorlock/>
            </v:line>
          </w:pict>
        </mc:Fallback>
      </mc:AlternateContent>
    </w:r>
  </w:p>
  <w:p w:rsidR="008D56E3" w:rsidRDefault="007700FB">
    <w:pPr>
      <w:pStyle w:val="Normal10"/>
      <w:spacing w:after="0" w:line="240" w:lineRule="auto"/>
      <w:rPr>
        <w:szCs w:val="24"/>
      </w:rPr>
    </w:pPr>
    <w:hyperlink r:id="rId1" w:history="1">
      <w:r w:rsidR="00617738">
        <w:rPr>
          <w:b/>
          <w:color w:val="000080"/>
          <w:sz w:val="20"/>
          <w:szCs w:val="24"/>
          <w:u w:val="single"/>
        </w:rPr>
        <w:t xml:space="preserve">TEL: </w:t>
      </w:r>
      <w:r w:rsidR="00617738">
        <w:rPr>
          <w:color w:val="000080"/>
          <w:sz w:val="20"/>
          <w:szCs w:val="24"/>
          <w:u w:val="single"/>
        </w:rPr>
        <w:t>037/6545</w:t>
      </w:r>
    </w:hyperlink>
    <w:r w:rsidR="00617738">
      <w:rPr>
        <w:sz w:val="20"/>
        <w:szCs w:val="24"/>
      </w:rPr>
      <w:t xml:space="preserve"> 111 </w:t>
    </w:r>
  </w:p>
  <w:p w:rsidR="008D56E3" w:rsidRDefault="00617738">
    <w:pPr>
      <w:pStyle w:val="Normal10"/>
      <w:spacing w:after="0" w:line="240" w:lineRule="auto"/>
      <w:rPr>
        <w:szCs w:val="24"/>
      </w:rPr>
    </w:pPr>
    <w:r>
      <w:rPr>
        <w:b/>
        <w:sz w:val="20"/>
        <w:szCs w:val="24"/>
      </w:rPr>
      <w:t>I</w:t>
    </w:r>
    <w:r>
      <w:rPr>
        <w:b/>
        <w:sz w:val="20"/>
        <w:szCs w:val="24"/>
      </w:rPr>
      <w:t>Č</w:t>
    </w:r>
    <w:r>
      <w:rPr>
        <w:b/>
        <w:sz w:val="20"/>
        <w:szCs w:val="24"/>
      </w:rPr>
      <w:t>O:</w:t>
    </w:r>
    <w:r>
      <w:rPr>
        <w:sz w:val="20"/>
        <w:szCs w:val="24"/>
      </w:rPr>
      <w:t xml:space="preserve"> 17336007</w:t>
    </w:r>
    <w:r>
      <w:rPr>
        <w:sz w:val="20"/>
        <w:szCs w:val="24"/>
      </w:rPr>
      <w:tab/>
    </w:r>
    <w:r>
      <w:rPr>
        <w:sz w:val="20"/>
        <w:szCs w:val="24"/>
      </w:rPr>
      <w:tab/>
    </w:r>
    <w:r>
      <w:rPr>
        <w:sz w:val="20"/>
        <w:szCs w:val="24"/>
      </w:rPr>
      <w:tab/>
    </w:r>
    <w:r>
      <w:rPr>
        <w:b/>
        <w:sz w:val="20"/>
        <w:szCs w:val="24"/>
      </w:rPr>
      <w:t>DI</w:t>
    </w:r>
    <w:r>
      <w:rPr>
        <w:b/>
        <w:sz w:val="20"/>
        <w:szCs w:val="24"/>
      </w:rPr>
      <w:t>Č</w:t>
    </w:r>
    <w:r>
      <w:rPr>
        <w:b/>
        <w:sz w:val="20"/>
        <w:szCs w:val="24"/>
      </w:rPr>
      <w:t xml:space="preserve">: </w:t>
    </w:r>
    <w:r>
      <w:rPr>
        <w:sz w:val="20"/>
        <w:szCs w:val="24"/>
      </w:rPr>
      <w:t>2021205197</w:t>
    </w:r>
    <w:r>
      <w:rPr>
        <w:sz w:val="20"/>
        <w:szCs w:val="24"/>
      </w:rPr>
      <w:tab/>
    </w:r>
    <w:r>
      <w:rPr>
        <w:sz w:val="20"/>
        <w:szCs w:val="24"/>
      </w:rPr>
      <w:tab/>
    </w:r>
    <w:r>
      <w:rPr>
        <w:sz w:val="20"/>
        <w:szCs w:val="24"/>
      </w:rPr>
      <w:tab/>
    </w:r>
    <w:r>
      <w:rPr>
        <w:b/>
        <w:sz w:val="20"/>
        <w:szCs w:val="24"/>
      </w:rPr>
      <w:t>I</w:t>
    </w:r>
    <w:r>
      <w:rPr>
        <w:b/>
        <w:sz w:val="20"/>
        <w:szCs w:val="24"/>
      </w:rPr>
      <w:t>Č</w:t>
    </w:r>
    <w:r>
      <w:rPr>
        <w:b/>
        <w:sz w:val="20"/>
        <w:szCs w:val="24"/>
      </w:rPr>
      <w:t xml:space="preserve"> DPH:</w:t>
    </w:r>
    <w:r>
      <w:rPr>
        <w:sz w:val="20"/>
        <w:szCs w:val="24"/>
      </w:rPr>
      <w:t xml:space="preserve"> SK 2021205197</w:t>
    </w:r>
  </w:p>
  <w:p w:rsidR="008D56E3" w:rsidRDefault="008D56E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0FB" w:rsidRDefault="007700FB">
      <w:r>
        <w:separator/>
      </w:r>
    </w:p>
  </w:footnote>
  <w:footnote w:type="continuationSeparator" w:id="0">
    <w:p w:rsidR="007700FB" w:rsidRDefault="007700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4AA" w:rsidRDefault="00563AB3">
    <w:pPr>
      <w:pStyle w:val="Normal1"/>
      <w:rPr>
        <w:rFonts w:cs="Times New Roman" w:hint="default"/>
      </w:rPr>
    </w:pPr>
    <w:r>
      <w:rPr>
        <w:noProof/>
        <w:lang w:bidi="ar-SA"/>
      </w:rPr>
      <mc:AlternateContent>
        <mc:Choice Requires="wps">
          <w:drawing>
            <wp:anchor distT="72390" distB="72390" distL="72390" distR="72390" simplePos="0" relativeHeight="251658240" behindDoc="0" locked="0" layoutInCell="0" allowOverlap="1">
              <wp:simplePos x="0" y="0"/>
              <wp:positionH relativeFrom="column">
                <wp:posOffset>1196340</wp:posOffset>
              </wp:positionH>
              <wp:positionV relativeFrom="paragraph">
                <wp:posOffset>30480</wp:posOffset>
              </wp:positionV>
              <wp:extent cx="3585210" cy="720725"/>
              <wp:effectExtent l="0" t="1905" r="0" b="1270"/>
              <wp:wrapNone/>
              <wp:docPr id="3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5210" cy="720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24AA" w:rsidRDefault="00617738">
                          <w:pPr>
                            <w:pStyle w:val="Normal0"/>
                            <w:spacing w:after="0" w:line="240" w:lineRule="auto"/>
                            <w:rPr>
                              <w:rFonts w:hint="default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lang w:val="pl-PL"/>
                            </w:rPr>
                            <w:t>Fakultn</w:t>
                          </w:r>
                          <w:r>
                            <w:rPr>
                              <w:rFonts w:hint="default"/>
                              <w:b/>
                              <w:bCs/>
                              <w:sz w:val="18"/>
                              <w:lang w:val="pl-PL"/>
                            </w:rPr>
                            <w:t>á</w:t>
                          </w:r>
                          <w:r>
                            <w:rPr>
                              <w:b/>
                              <w:bCs/>
                              <w:sz w:val="18"/>
                              <w:lang w:val="pl-PL"/>
                            </w:rPr>
                            <w:t xml:space="preserve"> nemocnica Nitra, </w:t>
                          </w:r>
                          <w:r>
                            <w:rPr>
                              <w:rFonts w:hint="default"/>
                              <w:b/>
                              <w:bCs/>
                              <w:sz w:val="18"/>
                              <w:lang w:val="pl-PL"/>
                            </w:rPr>
                            <w:t>Š</w:t>
                          </w:r>
                          <w:r>
                            <w:rPr>
                              <w:b/>
                              <w:bCs/>
                              <w:sz w:val="18"/>
                              <w:lang w:val="pl-PL"/>
                            </w:rPr>
                            <w:t>pit</w:t>
                          </w:r>
                          <w:r>
                            <w:rPr>
                              <w:rFonts w:hint="default"/>
                              <w:b/>
                              <w:bCs/>
                              <w:sz w:val="18"/>
                              <w:lang w:val="pl-PL"/>
                            </w:rPr>
                            <w:t>á</w:t>
                          </w:r>
                          <w:r>
                            <w:rPr>
                              <w:b/>
                              <w:bCs/>
                              <w:sz w:val="18"/>
                              <w:lang w:val="pl-PL"/>
                            </w:rPr>
                            <w:t xml:space="preserve">lska  </w:t>
                          </w:r>
                          <w:r>
                            <w:rPr>
                              <w:rFonts w:hint="default"/>
                              <w:b/>
                              <w:bCs/>
                              <w:sz w:val="18"/>
                              <w:lang w:val="pl-PL"/>
                            </w:rPr>
                            <w:t>č</w:t>
                          </w:r>
                          <w:r>
                            <w:rPr>
                              <w:b/>
                              <w:bCs/>
                              <w:sz w:val="18"/>
                              <w:lang w:val="pl-PL"/>
                            </w:rPr>
                            <w:t>. 6, 950 01 Nitra</w:t>
                          </w:r>
                        </w:p>
                        <w:p w:rsidR="00BD24AA" w:rsidRDefault="007700FB">
                          <w:pPr>
                            <w:pStyle w:val="Normal0"/>
                            <w:spacing w:after="0" w:line="240" w:lineRule="auto"/>
                            <w:rPr>
                              <w:rFonts w:hint="defaul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94.2pt;margin-top:2.4pt;width:282.3pt;height:56.75pt;z-index:251658240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" o:allowincell="f" stroked="f">
              <v:textbox inset="0,0,0,0">
                <w:txbxContent>
                  <w:p w:rsidR="00BD24AA" w:rsidRDefault="00617738">
                    <w:pPr>
                      <w:pStyle w:val="Normal0"/>
                      <w:spacing w:after="0" w:line="240" w:lineRule="auto"/>
                      <w:rPr>
                        <w:rFonts w:hint="default"/>
                      </w:rPr>
                    </w:pPr>
                    <w:r>
                      <w:rPr>
                        <w:b/>
                        <w:bCs/>
                        <w:sz w:val="18"/>
                        <w:lang w:val="pl-PL"/>
                      </w:rPr>
                      <w:t>Fakultn</w:t>
                    </w:r>
                    <w:r>
                      <w:rPr>
                        <w:rFonts w:hint="default"/>
                        <w:b/>
                        <w:bCs/>
                        <w:sz w:val="18"/>
                        <w:lang w:val="pl-PL"/>
                      </w:rPr>
                      <w:t>á</w:t>
                    </w:r>
                    <w:r>
                      <w:rPr>
                        <w:b/>
                        <w:bCs/>
                        <w:sz w:val="18"/>
                        <w:lang w:val="pl-PL"/>
                      </w:rPr>
                      <w:t xml:space="preserve"> nemocnica Nitra, </w:t>
                    </w:r>
                    <w:r>
                      <w:rPr>
                        <w:rFonts w:hint="default"/>
                        <w:b/>
                        <w:bCs/>
                        <w:sz w:val="18"/>
                        <w:lang w:val="pl-PL"/>
                      </w:rPr>
                      <w:t>Š</w:t>
                    </w:r>
                    <w:r>
                      <w:rPr>
                        <w:b/>
                        <w:bCs/>
                        <w:sz w:val="18"/>
                        <w:lang w:val="pl-PL"/>
                      </w:rPr>
                      <w:t>pit</w:t>
                    </w:r>
                    <w:r>
                      <w:rPr>
                        <w:rFonts w:hint="default"/>
                        <w:b/>
                        <w:bCs/>
                        <w:sz w:val="18"/>
                        <w:lang w:val="pl-PL"/>
                      </w:rPr>
                      <w:t>á</w:t>
                    </w:r>
                    <w:r>
                      <w:rPr>
                        <w:b/>
                        <w:bCs/>
                        <w:sz w:val="18"/>
                        <w:lang w:val="pl-PL"/>
                      </w:rPr>
                      <w:t xml:space="preserve">lska  </w:t>
                    </w:r>
                    <w:r>
                      <w:rPr>
                        <w:rFonts w:hint="default"/>
                        <w:b/>
                        <w:bCs/>
                        <w:sz w:val="18"/>
                        <w:lang w:val="pl-PL"/>
                      </w:rPr>
                      <w:t>č</w:t>
                    </w:r>
                    <w:r>
                      <w:rPr>
                        <w:b/>
                        <w:bCs/>
                        <w:sz w:val="18"/>
                        <w:lang w:val="pl-PL"/>
                      </w:rPr>
                      <w:t>. 6, 950 01 Nitra</w:t>
                    </w:r>
                  </w:p>
                  <w:p w:rsidR="00BD24AA" w:rsidRDefault="00617738">
                    <w:pPr>
                      <w:pStyle w:val="Normal0"/>
                      <w:spacing w:after="0" w:line="240" w:lineRule="auto"/>
                      <w:rPr>
                        <w:rFonts w:hint="defaul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Times New Roman"/>
        <w:noProof/>
        <w:lang w:bidi="ar-SA"/>
      </w:rPr>
      <w:drawing>
        <wp:inline distT="0" distB="0" distL="0" distR="0">
          <wp:extent cx="666750" cy="733425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56E3" w:rsidRDefault="008D56E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116CB7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F3A4F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A64CB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F5E98B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52482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2D02A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DB68EF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A0EA3B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0CAFB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6E3"/>
    <w:rsid w:val="00006BA4"/>
    <w:rsid w:val="0002472D"/>
    <w:rsid w:val="0006250E"/>
    <w:rsid w:val="00092441"/>
    <w:rsid w:val="000B0316"/>
    <w:rsid w:val="00136C77"/>
    <w:rsid w:val="001460FB"/>
    <w:rsid w:val="00177B7B"/>
    <w:rsid w:val="00226914"/>
    <w:rsid w:val="0031424C"/>
    <w:rsid w:val="003259AD"/>
    <w:rsid w:val="00331372"/>
    <w:rsid w:val="00362581"/>
    <w:rsid w:val="00372184"/>
    <w:rsid w:val="003E681D"/>
    <w:rsid w:val="00451458"/>
    <w:rsid w:val="0047271D"/>
    <w:rsid w:val="004B5B88"/>
    <w:rsid w:val="00501654"/>
    <w:rsid w:val="00563AB3"/>
    <w:rsid w:val="00587EA5"/>
    <w:rsid w:val="005A0A0A"/>
    <w:rsid w:val="005F75ED"/>
    <w:rsid w:val="00617738"/>
    <w:rsid w:val="00656EE5"/>
    <w:rsid w:val="006942C9"/>
    <w:rsid w:val="00731128"/>
    <w:rsid w:val="007700FB"/>
    <w:rsid w:val="00771139"/>
    <w:rsid w:val="00771963"/>
    <w:rsid w:val="007B4CB7"/>
    <w:rsid w:val="007C28A9"/>
    <w:rsid w:val="007D3A3D"/>
    <w:rsid w:val="007D63F6"/>
    <w:rsid w:val="007F1EC1"/>
    <w:rsid w:val="00833B23"/>
    <w:rsid w:val="008365F9"/>
    <w:rsid w:val="00837268"/>
    <w:rsid w:val="008467DE"/>
    <w:rsid w:val="00884803"/>
    <w:rsid w:val="008A36ED"/>
    <w:rsid w:val="008D56E3"/>
    <w:rsid w:val="008F3BC3"/>
    <w:rsid w:val="00915970"/>
    <w:rsid w:val="00933DDB"/>
    <w:rsid w:val="009613D3"/>
    <w:rsid w:val="00970641"/>
    <w:rsid w:val="009911B0"/>
    <w:rsid w:val="00994FDF"/>
    <w:rsid w:val="009E2F2C"/>
    <w:rsid w:val="00A42F97"/>
    <w:rsid w:val="00AC1361"/>
    <w:rsid w:val="00AE6FA6"/>
    <w:rsid w:val="00B37F1C"/>
    <w:rsid w:val="00B51D05"/>
    <w:rsid w:val="00B82FA4"/>
    <w:rsid w:val="00B87A55"/>
    <w:rsid w:val="00C06860"/>
    <w:rsid w:val="00C434D7"/>
    <w:rsid w:val="00D86A5F"/>
    <w:rsid w:val="00DA4088"/>
    <w:rsid w:val="00E16F8F"/>
    <w:rsid w:val="00EE650D"/>
    <w:rsid w:val="00F26CDD"/>
    <w:rsid w:val="00FD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0">
    <w:name w:val="Normal_0"/>
    <w:uiPriority w:val="99"/>
    <w:pPr>
      <w:suppressAutoHyphens/>
      <w:autoSpaceDE w:val="0"/>
      <w:autoSpaceDN w:val="0"/>
      <w:adjustRightInd w:val="0"/>
      <w:spacing w:after="200" w:line="276" w:lineRule="auto"/>
    </w:pPr>
    <w:rPr>
      <w:rFonts w:ascii="Calibri" w:hAnsi="Liberation Serif" w:cs="Calibri" w:hint="eastAsia"/>
      <w:color w:val="000000"/>
      <w:kern w:val="1"/>
      <w:sz w:val="22"/>
      <w:szCs w:val="22"/>
      <w:lang w:bidi="hi-IN"/>
    </w:rPr>
  </w:style>
  <w:style w:type="paragraph" w:customStyle="1" w:styleId="Normal1">
    <w:name w:val="Normal_1"/>
    <w:qFormat/>
    <w:pPr>
      <w:suppressAutoHyphens/>
      <w:autoSpaceDE w:val="0"/>
      <w:autoSpaceDN w:val="0"/>
      <w:adjustRightInd w:val="0"/>
    </w:pPr>
    <w:rPr>
      <w:rFonts w:ascii="Liberation Serif" w:eastAsia="MS Mincho" w:hAnsi="Liberation Serif" w:cs="Liberation Serif" w:hint="eastAsia"/>
      <w:color w:val="000000"/>
      <w:kern w:val="1"/>
      <w:sz w:val="24"/>
      <w:szCs w:val="24"/>
      <w:lang w:bidi="hi-IN"/>
    </w:rPr>
  </w:style>
  <w:style w:type="paragraph" w:customStyle="1" w:styleId="Normal10">
    <w:name w:val="Normal_1_0"/>
    <w:uiPriority w:val="99"/>
    <w:pPr>
      <w:suppressAutoHyphens/>
      <w:autoSpaceDE w:val="0"/>
      <w:autoSpaceDN w:val="0"/>
      <w:adjustRightInd w:val="0"/>
      <w:spacing w:after="200" w:line="276" w:lineRule="auto"/>
    </w:pPr>
    <w:rPr>
      <w:rFonts w:ascii="Calibri" w:eastAsia="Arial" w:hAnsi="Liberation Serif" w:cs="Liberation Serif"/>
      <w:kern w:val="1"/>
      <w:sz w:val="22"/>
      <w:lang w:eastAsia="zh-CN"/>
    </w:rPr>
  </w:style>
  <w:style w:type="paragraph" w:styleId="Textbubliny">
    <w:name w:val="Balloon Text"/>
    <w:basedOn w:val="Normln"/>
    <w:link w:val="TextbublinyChar"/>
    <w:rsid w:val="007C28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C28A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B37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0">
    <w:name w:val="Normal_0"/>
    <w:uiPriority w:val="99"/>
    <w:pPr>
      <w:suppressAutoHyphens/>
      <w:autoSpaceDE w:val="0"/>
      <w:autoSpaceDN w:val="0"/>
      <w:adjustRightInd w:val="0"/>
      <w:spacing w:after="200" w:line="276" w:lineRule="auto"/>
    </w:pPr>
    <w:rPr>
      <w:rFonts w:ascii="Calibri" w:hAnsi="Liberation Serif" w:cs="Calibri" w:hint="eastAsia"/>
      <w:color w:val="000000"/>
      <w:kern w:val="1"/>
      <w:sz w:val="22"/>
      <w:szCs w:val="22"/>
      <w:lang w:bidi="hi-IN"/>
    </w:rPr>
  </w:style>
  <w:style w:type="paragraph" w:customStyle="1" w:styleId="Normal1">
    <w:name w:val="Normal_1"/>
    <w:qFormat/>
    <w:pPr>
      <w:suppressAutoHyphens/>
      <w:autoSpaceDE w:val="0"/>
      <w:autoSpaceDN w:val="0"/>
      <w:adjustRightInd w:val="0"/>
    </w:pPr>
    <w:rPr>
      <w:rFonts w:ascii="Liberation Serif" w:eastAsia="MS Mincho" w:hAnsi="Liberation Serif" w:cs="Liberation Serif" w:hint="eastAsia"/>
      <w:color w:val="000000"/>
      <w:kern w:val="1"/>
      <w:sz w:val="24"/>
      <w:szCs w:val="24"/>
      <w:lang w:bidi="hi-IN"/>
    </w:rPr>
  </w:style>
  <w:style w:type="paragraph" w:customStyle="1" w:styleId="Normal10">
    <w:name w:val="Normal_1_0"/>
    <w:uiPriority w:val="99"/>
    <w:pPr>
      <w:suppressAutoHyphens/>
      <w:autoSpaceDE w:val="0"/>
      <w:autoSpaceDN w:val="0"/>
      <w:adjustRightInd w:val="0"/>
      <w:spacing w:after="200" w:line="276" w:lineRule="auto"/>
    </w:pPr>
    <w:rPr>
      <w:rFonts w:ascii="Calibri" w:eastAsia="Arial" w:hAnsi="Liberation Serif" w:cs="Liberation Serif"/>
      <w:kern w:val="1"/>
      <w:sz w:val="22"/>
      <w:lang w:eastAsia="zh-CN"/>
    </w:rPr>
  </w:style>
  <w:style w:type="paragraph" w:styleId="Textbubliny">
    <w:name w:val="Balloon Text"/>
    <w:basedOn w:val="Normln"/>
    <w:link w:val="TextbublinyChar"/>
    <w:rsid w:val="007C28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C28A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B37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justice.eranet.sk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justice.eranet.s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037/654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6671E-6AB3-44BF-97F7-DB46AC296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1248</Words>
  <Characters>7118</Characters>
  <Application>Microsoft Office Word</Application>
  <DocSecurity>0</DocSecurity>
  <Lines>59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 Moravec</dc:creator>
  <cp:lastModifiedBy>Viktor Moravec</cp:lastModifiedBy>
  <cp:revision>22</cp:revision>
  <cp:lastPrinted>2021-03-22T10:16:00Z</cp:lastPrinted>
  <dcterms:created xsi:type="dcterms:W3CDTF">2020-11-25T10:33:00Z</dcterms:created>
  <dcterms:modified xsi:type="dcterms:W3CDTF">2021-03-24T11:51:00Z</dcterms:modified>
</cp:coreProperties>
</file>